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BA37" w14:textId="77777777" w:rsidR="003C50F0" w:rsidRDefault="003C50F0">
      <w:pPr>
        <w:pStyle w:val="BodyText"/>
        <w:spacing w:before="5"/>
        <w:rPr>
          <w:rFonts w:ascii="Times New Roman"/>
          <w:sz w:val="19"/>
        </w:rPr>
      </w:pPr>
    </w:p>
    <w:p w14:paraId="7C9ACEFB" w14:textId="77777777" w:rsidR="003C50F0" w:rsidRDefault="00E2196A">
      <w:pPr>
        <w:spacing w:before="44"/>
        <w:ind w:left="252"/>
        <w:rPr>
          <w:sz w:val="28"/>
        </w:rPr>
      </w:pPr>
      <w:r>
        <w:rPr>
          <w:sz w:val="28"/>
        </w:rPr>
        <w:t>Safe System of Work and Risk Assessment</w:t>
      </w:r>
    </w:p>
    <w:p w14:paraId="5A036EE4" w14:textId="77777777" w:rsidR="003C50F0" w:rsidRDefault="00E2196A">
      <w:pPr>
        <w:pStyle w:val="Heading1"/>
        <w:spacing w:before="212"/>
        <w:rPr>
          <w:u w:val="none"/>
        </w:rPr>
      </w:pPr>
      <w:r>
        <w:rPr>
          <w:u w:val="none"/>
        </w:rPr>
        <w:t xml:space="preserve">Task: </w:t>
      </w:r>
      <w:r>
        <w:t>Contact with Covid-19 and other viruses/ bacteria- Contract and Operations Managers</w:t>
      </w:r>
    </w:p>
    <w:p w14:paraId="50C1F678" w14:textId="77777777" w:rsidR="003C50F0" w:rsidRDefault="003C50F0">
      <w:pPr>
        <w:pStyle w:val="BodyText"/>
        <w:spacing w:before="9"/>
        <w:rPr>
          <w:sz w:val="11"/>
        </w:rPr>
      </w:pPr>
    </w:p>
    <w:p w14:paraId="3C194B09" w14:textId="77777777" w:rsidR="003C50F0" w:rsidRDefault="00E2196A">
      <w:pPr>
        <w:spacing w:before="56"/>
        <w:ind w:left="252"/>
      </w:pPr>
      <w:r>
        <w:t>Location: Head Office</w:t>
      </w:r>
    </w:p>
    <w:p w14:paraId="31607242" w14:textId="77777777" w:rsidR="003C50F0" w:rsidRDefault="003C50F0">
      <w:pPr>
        <w:pStyle w:val="BodyText"/>
        <w:spacing w:before="4"/>
        <w:rPr>
          <w:sz w:val="16"/>
        </w:rPr>
      </w:pPr>
    </w:p>
    <w:p w14:paraId="0AD10BD6" w14:textId="77777777" w:rsidR="00773638" w:rsidRDefault="00E2196A">
      <w:pPr>
        <w:spacing w:line="420" w:lineRule="auto"/>
        <w:ind w:left="252" w:right="6794"/>
      </w:pPr>
      <w:r>
        <w:t xml:space="preserve">Assessed By: </w:t>
      </w:r>
      <w:r w:rsidR="00773638">
        <w:t>Helen Walsh</w:t>
      </w:r>
    </w:p>
    <w:p w14:paraId="5C0C2D95" w14:textId="4073550D" w:rsidR="003C50F0" w:rsidRDefault="00E2196A">
      <w:pPr>
        <w:spacing w:line="420" w:lineRule="auto"/>
        <w:ind w:left="252" w:right="6794"/>
      </w:pPr>
      <w:r>
        <w:t xml:space="preserve">Date: </w:t>
      </w:r>
      <w:r w:rsidR="00705700">
        <w:t>05/01</w:t>
      </w:r>
      <w:r w:rsidR="00773638">
        <w:t>/202</w:t>
      </w:r>
      <w:r w:rsidR="00705700">
        <w:t>1</w:t>
      </w:r>
    </w:p>
    <w:p w14:paraId="5A3DA4A3" w14:textId="77777777" w:rsidR="003C50F0" w:rsidRDefault="003C50F0">
      <w:pPr>
        <w:pStyle w:val="BodyText"/>
        <w:rPr>
          <w:sz w:val="22"/>
        </w:rPr>
      </w:pPr>
    </w:p>
    <w:p w14:paraId="09E1F68E" w14:textId="77777777" w:rsidR="003C50F0" w:rsidRDefault="003C50F0">
      <w:pPr>
        <w:pStyle w:val="BodyText"/>
        <w:spacing w:before="3"/>
        <w:rPr>
          <w:sz w:val="16"/>
        </w:rPr>
      </w:pPr>
    </w:p>
    <w:p w14:paraId="3CBC6A4C" w14:textId="77777777" w:rsidR="003C50F0" w:rsidRDefault="00E2196A">
      <w:pPr>
        <w:spacing w:before="1"/>
        <w:ind w:left="252"/>
      </w:pPr>
      <w:r>
        <w:t>Safe System of Work:</w:t>
      </w:r>
    </w:p>
    <w:p w14:paraId="2346AEBE" w14:textId="77777777" w:rsidR="003C50F0" w:rsidRDefault="003C50F0">
      <w:pPr>
        <w:pStyle w:val="BodyText"/>
        <w:spacing w:before="6"/>
        <w:rPr>
          <w:sz w:val="16"/>
        </w:rPr>
      </w:pPr>
    </w:p>
    <w:p w14:paraId="69AA6D49" w14:textId="77777777" w:rsidR="003C50F0" w:rsidRDefault="00E2196A">
      <w:pPr>
        <w:pStyle w:val="ListParagraph"/>
        <w:numPr>
          <w:ilvl w:val="0"/>
          <w:numId w:val="5"/>
        </w:numPr>
        <w:tabs>
          <w:tab w:val="left" w:pos="536"/>
          <w:tab w:val="left" w:pos="537"/>
        </w:tabs>
        <w:jc w:val="left"/>
      </w:pPr>
      <w:r>
        <w:rPr>
          <w:u w:val="single"/>
        </w:rPr>
        <w:t>List of any Particular Hazards as identified by</w:t>
      </w:r>
      <w:r>
        <w:rPr>
          <w:spacing w:val="-2"/>
          <w:u w:val="single"/>
        </w:rPr>
        <w:t xml:space="preserve"> </w:t>
      </w:r>
      <w:r>
        <w:rPr>
          <w:u w:val="single"/>
        </w:rPr>
        <w:t>RA:</w:t>
      </w:r>
    </w:p>
    <w:p w14:paraId="4A2F878C" w14:textId="77777777" w:rsidR="003C50F0" w:rsidRDefault="00E2196A">
      <w:pPr>
        <w:pStyle w:val="ListParagraph"/>
        <w:numPr>
          <w:ilvl w:val="0"/>
          <w:numId w:val="4"/>
        </w:numPr>
        <w:tabs>
          <w:tab w:val="left" w:pos="613"/>
          <w:tab w:val="left" w:pos="614"/>
        </w:tabs>
        <w:spacing w:before="41"/>
        <w:ind w:hanging="362"/>
        <w:rPr>
          <w:sz w:val="20"/>
        </w:rPr>
      </w:pPr>
      <w:r>
        <w:rPr>
          <w:sz w:val="20"/>
        </w:rPr>
        <w:t>Exposure to COVID-19 and other viruses and/ or</w:t>
      </w:r>
      <w:r>
        <w:rPr>
          <w:spacing w:val="1"/>
          <w:sz w:val="20"/>
        </w:rPr>
        <w:t xml:space="preserve"> </w:t>
      </w:r>
      <w:r>
        <w:rPr>
          <w:sz w:val="20"/>
        </w:rPr>
        <w:t>bacteria</w:t>
      </w:r>
    </w:p>
    <w:p w14:paraId="1C6FF3A2" w14:textId="77777777" w:rsidR="003C50F0" w:rsidRDefault="003C50F0">
      <w:pPr>
        <w:pStyle w:val="BodyText"/>
        <w:spacing w:before="3"/>
        <w:rPr>
          <w:sz w:val="25"/>
        </w:rPr>
      </w:pPr>
    </w:p>
    <w:p w14:paraId="0DE2454D" w14:textId="77777777" w:rsidR="003C50F0" w:rsidRDefault="00E2196A">
      <w:pPr>
        <w:pStyle w:val="Heading1"/>
        <w:numPr>
          <w:ilvl w:val="0"/>
          <w:numId w:val="5"/>
        </w:numPr>
        <w:tabs>
          <w:tab w:val="left" w:pos="537"/>
        </w:tabs>
        <w:ind w:hanging="362"/>
        <w:jc w:val="left"/>
        <w:rPr>
          <w:u w:val="none"/>
        </w:rPr>
      </w:pPr>
      <w:r>
        <w:t>Who may be</w:t>
      </w:r>
      <w:r>
        <w:rPr>
          <w:spacing w:val="-5"/>
        </w:rPr>
        <w:t xml:space="preserve"> </w:t>
      </w:r>
      <w:r>
        <w:t>affected:</w:t>
      </w:r>
    </w:p>
    <w:p w14:paraId="3C895E55" w14:textId="77777777" w:rsidR="003C50F0" w:rsidRDefault="00E2196A">
      <w:pPr>
        <w:pStyle w:val="ListParagraph"/>
        <w:numPr>
          <w:ilvl w:val="1"/>
          <w:numId w:val="5"/>
        </w:numPr>
        <w:tabs>
          <w:tab w:val="left" w:pos="680"/>
          <w:tab w:val="left" w:pos="681"/>
        </w:tabs>
        <w:spacing w:before="43"/>
        <w:ind w:hanging="361"/>
        <w:rPr>
          <w:sz w:val="20"/>
        </w:rPr>
      </w:pPr>
      <w:r>
        <w:rPr>
          <w:sz w:val="20"/>
        </w:rPr>
        <w:t>Office</w:t>
      </w:r>
      <w:r>
        <w:rPr>
          <w:spacing w:val="-2"/>
          <w:sz w:val="20"/>
        </w:rPr>
        <w:t xml:space="preserve"> </w:t>
      </w:r>
      <w:r>
        <w:rPr>
          <w:sz w:val="20"/>
        </w:rPr>
        <w:t>Staff</w:t>
      </w:r>
    </w:p>
    <w:p w14:paraId="7CF4C807" w14:textId="77777777" w:rsidR="003C50F0" w:rsidRDefault="00E2196A">
      <w:pPr>
        <w:pStyle w:val="ListParagraph"/>
        <w:numPr>
          <w:ilvl w:val="1"/>
          <w:numId w:val="5"/>
        </w:numPr>
        <w:tabs>
          <w:tab w:val="left" w:pos="680"/>
          <w:tab w:val="left" w:pos="681"/>
        </w:tabs>
        <w:spacing w:before="34"/>
        <w:ind w:hanging="361"/>
        <w:rPr>
          <w:sz w:val="20"/>
        </w:rPr>
      </w:pPr>
      <w:r>
        <w:rPr>
          <w:sz w:val="20"/>
        </w:rPr>
        <w:t>Operational</w:t>
      </w:r>
      <w:r>
        <w:rPr>
          <w:spacing w:val="-2"/>
          <w:sz w:val="20"/>
        </w:rPr>
        <w:t xml:space="preserve"> </w:t>
      </w:r>
      <w:r>
        <w:rPr>
          <w:sz w:val="20"/>
        </w:rPr>
        <w:t>Staff</w:t>
      </w:r>
    </w:p>
    <w:p w14:paraId="55AABCFD" w14:textId="77777777" w:rsidR="003C50F0" w:rsidRDefault="00E2196A">
      <w:pPr>
        <w:pStyle w:val="ListParagraph"/>
        <w:numPr>
          <w:ilvl w:val="1"/>
          <w:numId w:val="5"/>
        </w:numPr>
        <w:tabs>
          <w:tab w:val="left" w:pos="680"/>
          <w:tab w:val="left" w:pos="681"/>
        </w:tabs>
        <w:spacing w:before="37"/>
        <w:ind w:hanging="361"/>
        <w:rPr>
          <w:sz w:val="20"/>
        </w:rPr>
      </w:pPr>
      <w:r>
        <w:rPr>
          <w:sz w:val="20"/>
        </w:rPr>
        <w:t>Visitors</w:t>
      </w:r>
    </w:p>
    <w:p w14:paraId="122106E9" w14:textId="77777777" w:rsidR="003C50F0" w:rsidRDefault="00E2196A">
      <w:pPr>
        <w:pStyle w:val="ListParagraph"/>
        <w:numPr>
          <w:ilvl w:val="1"/>
          <w:numId w:val="5"/>
        </w:numPr>
        <w:tabs>
          <w:tab w:val="left" w:pos="680"/>
          <w:tab w:val="left" w:pos="681"/>
        </w:tabs>
        <w:spacing w:before="37"/>
        <w:ind w:hanging="361"/>
        <w:rPr>
          <w:sz w:val="20"/>
        </w:rPr>
      </w:pPr>
      <w:r>
        <w:rPr>
          <w:sz w:val="20"/>
        </w:rPr>
        <w:t>Clients</w:t>
      </w:r>
    </w:p>
    <w:p w14:paraId="1812D9AF" w14:textId="77777777" w:rsidR="003C50F0" w:rsidRDefault="003C50F0">
      <w:pPr>
        <w:pStyle w:val="BodyText"/>
      </w:pPr>
    </w:p>
    <w:p w14:paraId="2635DB87" w14:textId="77777777" w:rsidR="003C50F0" w:rsidRDefault="003C50F0">
      <w:pPr>
        <w:pStyle w:val="BodyText"/>
      </w:pPr>
    </w:p>
    <w:p w14:paraId="7B33926C" w14:textId="77777777" w:rsidR="003C50F0" w:rsidRDefault="003C50F0">
      <w:pPr>
        <w:pStyle w:val="BodyText"/>
        <w:spacing w:before="7"/>
      </w:pPr>
    </w:p>
    <w:p w14:paraId="048524E9" w14:textId="77777777" w:rsidR="003C50F0" w:rsidRDefault="00E2196A">
      <w:pPr>
        <w:pStyle w:val="BodyText"/>
        <w:spacing w:before="1"/>
        <w:ind w:left="252"/>
      </w:pPr>
      <w:r>
        <w:t>Covid-19 Protocols Contract and Operations Managers:</w:t>
      </w:r>
    </w:p>
    <w:p w14:paraId="02E5B2E0" w14:textId="77777777" w:rsidR="003C50F0" w:rsidRDefault="003C50F0">
      <w:pPr>
        <w:pStyle w:val="BodyText"/>
      </w:pPr>
    </w:p>
    <w:p w14:paraId="410BDFA4" w14:textId="77777777" w:rsidR="003C50F0" w:rsidRDefault="003C50F0">
      <w:pPr>
        <w:pStyle w:val="BodyText"/>
        <w:spacing w:before="7"/>
        <w:rPr>
          <w:sz w:val="29"/>
        </w:rPr>
      </w:pPr>
    </w:p>
    <w:p w14:paraId="7F8F6D1E" w14:textId="6CF75E70" w:rsidR="003C50F0" w:rsidRDefault="00E2196A">
      <w:pPr>
        <w:pStyle w:val="ListParagraph"/>
        <w:numPr>
          <w:ilvl w:val="0"/>
          <w:numId w:val="3"/>
        </w:numPr>
        <w:tabs>
          <w:tab w:val="left" w:pos="973"/>
          <w:tab w:val="left" w:pos="974"/>
        </w:tabs>
        <w:spacing w:line="256" w:lineRule="auto"/>
        <w:ind w:right="249"/>
        <w:rPr>
          <w:sz w:val="20"/>
        </w:rPr>
      </w:pPr>
      <w:r>
        <w:rPr>
          <w:sz w:val="20"/>
        </w:rPr>
        <w:t>If</w:t>
      </w:r>
      <w:r>
        <w:rPr>
          <w:spacing w:val="-3"/>
          <w:sz w:val="20"/>
        </w:rPr>
        <w:t xml:space="preserve"> </w:t>
      </w:r>
      <w:r>
        <w:rPr>
          <w:sz w:val="20"/>
        </w:rPr>
        <w:t>you</w:t>
      </w:r>
      <w:r>
        <w:rPr>
          <w:spacing w:val="-5"/>
          <w:sz w:val="20"/>
        </w:rPr>
        <w:t xml:space="preserve"> </w:t>
      </w:r>
      <w:r>
        <w:rPr>
          <w:sz w:val="20"/>
        </w:rPr>
        <w:t>have</w:t>
      </w:r>
      <w:r>
        <w:rPr>
          <w:spacing w:val="-4"/>
          <w:sz w:val="20"/>
        </w:rPr>
        <w:t xml:space="preserve"> </w:t>
      </w:r>
      <w:r>
        <w:rPr>
          <w:sz w:val="20"/>
        </w:rPr>
        <w:t>any</w:t>
      </w:r>
      <w:r>
        <w:rPr>
          <w:spacing w:val="-3"/>
          <w:sz w:val="20"/>
        </w:rPr>
        <w:t xml:space="preserve"> </w:t>
      </w:r>
      <w:r>
        <w:rPr>
          <w:sz w:val="20"/>
        </w:rPr>
        <w:t>symptoms</w:t>
      </w:r>
      <w:r>
        <w:rPr>
          <w:spacing w:val="-3"/>
          <w:sz w:val="20"/>
        </w:rPr>
        <w:t xml:space="preserve"> </w:t>
      </w:r>
      <w:r>
        <w:rPr>
          <w:sz w:val="20"/>
        </w:rPr>
        <w:t>of</w:t>
      </w:r>
      <w:r>
        <w:rPr>
          <w:spacing w:val="1"/>
          <w:sz w:val="20"/>
        </w:rPr>
        <w:t xml:space="preserve"> </w:t>
      </w:r>
      <w:r>
        <w:rPr>
          <w:sz w:val="20"/>
        </w:rPr>
        <w:t>NEW</w:t>
      </w:r>
      <w:r>
        <w:rPr>
          <w:spacing w:val="-3"/>
          <w:sz w:val="20"/>
        </w:rPr>
        <w:t xml:space="preserve"> </w:t>
      </w:r>
      <w:r>
        <w:rPr>
          <w:sz w:val="20"/>
        </w:rPr>
        <w:t>AND</w:t>
      </w:r>
      <w:r>
        <w:rPr>
          <w:spacing w:val="-5"/>
          <w:sz w:val="20"/>
        </w:rPr>
        <w:t xml:space="preserve"> </w:t>
      </w:r>
      <w:r>
        <w:rPr>
          <w:sz w:val="20"/>
        </w:rPr>
        <w:t>CONTINIOUS</w:t>
      </w:r>
      <w:r>
        <w:rPr>
          <w:spacing w:val="-2"/>
          <w:sz w:val="20"/>
        </w:rPr>
        <w:t xml:space="preserve"> </w:t>
      </w:r>
      <w:r>
        <w:rPr>
          <w:sz w:val="20"/>
        </w:rPr>
        <w:t>COUGH</w:t>
      </w:r>
      <w:r>
        <w:rPr>
          <w:spacing w:val="-5"/>
          <w:sz w:val="20"/>
        </w:rPr>
        <w:t xml:space="preserve"> </w:t>
      </w:r>
      <w:r>
        <w:rPr>
          <w:sz w:val="20"/>
        </w:rPr>
        <w:t>AND/OR</w:t>
      </w:r>
      <w:r>
        <w:rPr>
          <w:spacing w:val="-1"/>
          <w:sz w:val="20"/>
        </w:rPr>
        <w:t xml:space="preserve"> </w:t>
      </w:r>
      <w:r>
        <w:rPr>
          <w:sz w:val="20"/>
        </w:rPr>
        <w:t>HIGH</w:t>
      </w:r>
      <w:r>
        <w:rPr>
          <w:spacing w:val="-4"/>
          <w:sz w:val="20"/>
        </w:rPr>
        <w:t xml:space="preserve"> </w:t>
      </w:r>
      <w:r>
        <w:rPr>
          <w:sz w:val="20"/>
        </w:rPr>
        <w:t>TEMPERATURE</w:t>
      </w:r>
      <w:r>
        <w:rPr>
          <w:spacing w:val="-3"/>
          <w:sz w:val="20"/>
        </w:rPr>
        <w:t xml:space="preserve"> </w:t>
      </w:r>
      <w:r>
        <w:rPr>
          <w:sz w:val="20"/>
        </w:rPr>
        <w:t>AND/OR</w:t>
      </w:r>
      <w:r>
        <w:rPr>
          <w:spacing w:val="-4"/>
          <w:sz w:val="20"/>
        </w:rPr>
        <w:t xml:space="preserve"> </w:t>
      </w:r>
      <w:r>
        <w:rPr>
          <w:sz w:val="20"/>
        </w:rPr>
        <w:t>LOSS</w:t>
      </w:r>
      <w:r>
        <w:rPr>
          <w:spacing w:val="-3"/>
          <w:sz w:val="20"/>
        </w:rPr>
        <w:t xml:space="preserve"> </w:t>
      </w:r>
      <w:r>
        <w:rPr>
          <w:sz w:val="20"/>
        </w:rPr>
        <w:t xml:space="preserve">OF TASTE OR SMELL, you should self-isolate for </w:t>
      </w:r>
      <w:r w:rsidR="00773638">
        <w:rPr>
          <w:sz w:val="20"/>
        </w:rPr>
        <w:t>10</w:t>
      </w:r>
      <w:r>
        <w:rPr>
          <w:sz w:val="20"/>
        </w:rPr>
        <w:t xml:space="preserve"> days. If you live in a household, where any of your family members are showing symptoms, they should self-isolate, but you should too for </w:t>
      </w:r>
      <w:r w:rsidR="00773638">
        <w:rPr>
          <w:sz w:val="20"/>
        </w:rPr>
        <w:t>10</w:t>
      </w:r>
      <w:r>
        <w:rPr>
          <w:spacing w:val="-17"/>
          <w:sz w:val="20"/>
        </w:rPr>
        <w:t xml:space="preserve"> </w:t>
      </w:r>
      <w:r>
        <w:rPr>
          <w:sz w:val="20"/>
        </w:rPr>
        <w:t>days.</w:t>
      </w:r>
    </w:p>
    <w:p w14:paraId="3C5A273D" w14:textId="77777777" w:rsidR="003C50F0" w:rsidRDefault="00E2196A">
      <w:pPr>
        <w:pStyle w:val="ListParagraph"/>
        <w:numPr>
          <w:ilvl w:val="0"/>
          <w:numId w:val="3"/>
        </w:numPr>
        <w:tabs>
          <w:tab w:val="left" w:pos="973"/>
          <w:tab w:val="left" w:pos="974"/>
        </w:tabs>
        <w:spacing w:before="167" w:line="256" w:lineRule="auto"/>
        <w:ind w:right="614"/>
        <w:rPr>
          <w:sz w:val="20"/>
        </w:rPr>
      </w:pPr>
      <w:r>
        <w:rPr>
          <w:sz w:val="20"/>
        </w:rPr>
        <w:t>Wash</w:t>
      </w:r>
      <w:r>
        <w:rPr>
          <w:spacing w:val="-2"/>
          <w:sz w:val="20"/>
        </w:rPr>
        <w:t xml:space="preserve"> </w:t>
      </w:r>
      <w:r>
        <w:rPr>
          <w:sz w:val="20"/>
        </w:rPr>
        <w:t>your</w:t>
      </w:r>
      <w:r>
        <w:rPr>
          <w:spacing w:val="-1"/>
          <w:sz w:val="20"/>
        </w:rPr>
        <w:t xml:space="preserve"> </w:t>
      </w:r>
      <w:r>
        <w:rPr>
          <w:sz w:val="20"/>
        </w:rPr>
        <w:t>hands</w:t>
      </w:r>
      <w:r>
        <w:rPr>
          <w:spacing w:val="1"/>
          <w:sz w:val="20"/>
        </w:rPr>
        <w:t xml:space="preserve"> </w:t>
      </w:r>
      <w:r>
        <w:rPr>
          <w:sz w:val="20"/>
        </w:rPr>
        <w:t>as</w:t>
      </w:r>
      <w:r>
        <w:rPr>
          <w:spacing w:val="-2"/>
          <w:sz w:val="20"/>
        </w:rPr>
        <w:t xml:space="preserve"> </w:t>
      </w:r>
      <w:r>
        <w:rPr>
          <w:sz w:val="20"/>
        </w:rPr>
        <w:t>soon</w:t>
      </w:r>
      <w:r>
        <w:rPr>
          <w:spacing w:val="-3"/>
          <w:sz w:val="20"/>
        </w:rPr>
        <w:t xml:space="preserve"> </w:t>
      </w:r>
      <w:r>
        <w:rPr>
          <w:sz w:val="20"/>
        </w:rPr>
        <w:t>as</w:t>
      </w:r>
      <w:r>
        <w:rPr>
          <w:spacing w:val="-1"/>
          <w:sz w:val="20"/>
        </w:rPr>
        <w:t xml:space="preserve"> </w:t>
      </w:r>
      <w:r>
        <w:rPr>
          <w:sz w:val="20"/>
        </w:rPr>
        <w:t>you</w:t>
      </w:r>
      <w:r>
        <w:rPr>
          <w:spacing w:val="-3"/>
          <w:sz w:val="20"/>
        </w:rPr>
        <w:t xml:space="preserve"> </w:t>
      </w:r>
      <w:r>
        <w:rPr>
          <w:sz w:val="20"/>
        </w:rPr>
        <w:t>arrive</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place</w:t>
      </w:r>
      <w:r>
        <w:rPr>
          <w:spacing w:val="-3"/>
          <w:sz w:val="20"/>
        </w:rPr>
        <w:t xml:space="preserve"> </w:t>
      </w:r>
      <w:r>
        <w:rPr>
          <w:sz w:val="20"/>
        </w:rPr>
        <w:t>you</w:t>
      </w:r>
      <w:r>
        <w:rPr>
          <w:spacing w:val="-1"/>
          <w:sz w:val="20"/>
        </w:rPr>
        <w:t xml:space="preserve"> </w:t>
      </w:r>
      <w:r>
        <w:rPr>
          <w:sz w:val="20"/>
        </w:rPr>
        <w:t>are</w:t>
      </w:r>
      <w:r>
        <w:rPr>
          <w:spacing w:val="-2"/>
          <w:sz w:val="20"/>
        </w:rPr>
        <w:t xml:space="preserve"> </w:t>
      </w:r>
      <w:r>
        <w:rPr>
          <w:sz w:val="20"/>
        </w:rPr>
        <w:t>about</w:t>
      </w:r>
      <w:r>
        <w:rPr>
          <w:spacing w:val="-2"/>
          <w:sz w:val="20"/>
        </w:rPr>
        <w:t xml:space="preserve"> </w:t>
      </w:r>
      <w:r>
        <w:rPr>
          <w:sz w:val="20"/>
        </w:rPr>
        <w:t>to</w:t>
      </w:r>
      <w:r>
        <w:rPr>
          <w:spacing w:val="-2"/>
          <w:sz w:val="20"/>
        </w:rPr>
        <w:t xml:space="preserve"> </w:t>
      </w:r>
      <w:r>
        <w:rPr>
          <w:sz w:val="20"/>
        </w:rPr>
        <w:t>visit.</w:t>
      </w:r>
      <w:r>
        <w:rPr>
          <w:spacing w:val="-2"/>
          <w:sz w:val="20"/>
        </w:rPr>
        <w:t xml:space="preserve"> </w:t>
      </w:r>
      <w:r>
        <w:rPr>
          <w:sz w:val="20"/>
        </w:rPr>
        <w:t>If</w:t>
      </w:r>
      <w:r>
        <w:rPr>
          <w:spacing w:val="-1"/>
          <w:sz w:val="20"/>
        </w:rPr>
        <w:t xml:space="preserve"> </w:t>
      </w:r>
      <w:r>
        <w:rPr>
          <w:sz w:val="20"/>
        </w:rPr>
        <w:t>no</w:t>
      </w:r>
      <w:r>
        <w:rPr>
          <w:spacing w:val="-3"/>
          <w:sz w:val="20"/>
        </w:rPr>
        <w:t xml:space="preserve"> </w:t>
      </w:r>
      <w:r>
        <w:rPr>
          <w:sz w:val="20"/>
        </w:rPr>
        <w:t>soap</w:t>
      </w:r>
      <w:r>
        <w:rPr>
          <w:spacing w:val="-1"/>
          <w:sz w:val="20"/>
        </w:rPr>
        <w:t xml:space="preserve"> </w:t>
      </w:r>
      <w:r>
        <w:rPr>
          <w:sz w:val="20"/>
        </w:rPr>
        <w:t>and water</w:t>
      </w:r>
      <w:r>
        <w:rPr>
          <w:spacing w:val="-1"/>
          <w:sz w:val="20"/>
        </w:rPr>
        <w:t xml:space="preserve"> </w:t>
      </w:r>
      <w:r>
        <w:rPr>
          <w:sz w:val="20"/>
        </w:rPr>
        <w:t>available, please use hand sanitisers. These are available at the head</w:t>
      </w:r>
      <w:r>
        <w:rPr>
          <w:spacing w:val="-9"/>
          <w:sz w:val="20"/>
        </w:rPr>
        <w:t xml:space="preserve"> </w:t>
      </w:r>
      <w:r>
        <w:rPr>
          <w:sz w:val="20"/>
        </w:rPr>
        <w:t>office.</w:t>
      </w:r>
    </w:p>
    <w:p w14:paraId="2392BB0D" w14:textId="73636E79" w:rsidR="00705700" w:rsidRDefault="00705700">
      <w:pPr>
        <w:pStyle w:val="ListParagraph"/>
        <w:numPr>
          <w:ilvl w:val="0"/>
          <w:numId w:val="3"/>
        </w:numPr>
        <w:tabs>
          <w:tab w:val="left" w:pos="973"/>
          <w:tab w:val="left" w:pos="974"/>
        </w:tabs>
        <w:spacing w:before="167" w:line="256" w:lineRule="auto"/>
        <w:ind w:right="614"/>
        <w:rPr>
          <w:sz w:val="20"/>
        </w:rPr>
      </w:pPr>
      <w:r>
        <w:rPr>
          <w:sz w:val="20"/>
        </w:rPr>
        <w:t>Ensure you wear a face covering as mandatory at each site you are visiting.</w:t>
      </w:r>
    </w:p>
    <w:p w14:paraId="69A01511" w14:textId="77777777" w:rsidR="003C50F0" w:rsidRDefault="00E2196A">
      <w:pPr>
        <w:pStyle w:val="ListParagraph"/>
        <w:numPr>
          <w:ilvl w:val="0"/>
          <w:numId w:val="3"/>
        </w:numPr>
        <w:tabs>
          <w:tab w:val="left" w:pos="973"/>
          <w:tab w:val="left" w:pos="974"/>
        </w:tabs>
        <w:spacing w:before="162"/>
        <w:ind w:hanging="361"/>
        <w:rPr>
          <w:sz w:val="20"/>
        </w:rPr>
      </w:pPr>
      <w:r>
        <w:rPr>
          <w:sz w:val="20"/>
        </w:rPr>
        <w:t>Please always adhere to 2-metre social distancing rule. Avoid sharing any stationery or equipment with</w:t>
      </w:r>
      <w:r>
        <w:rPr>
          <w:spacing w:val="-26"/>
          <w:sz w:val="20"/>
        </w:rPr>
        <w:t xml:space="preserve"> </w:t>
      </w:r>
      <w:r>
        <w:rPr>
          <w:sz w:val="20"/>
        </w:rPr>
        <w:t>others.</w:t>
      </w:r>
    </w:p>
    <w:p w14:paraId="3D551913" w14:textId="77777777" w:rsidR="003C50F0" w:rsidRDefault="003C50F0">
      <w:pPr>
        <w:pStyle w:val="BodyText"/>
        <w:spacing w:before="9"/>
        <w:rPr>
          <w:sz w:val="14"/>
        </w:rPr>
      </w:pPr>
    </w:p>
    <w:p w14:paraId="04AFB6F6" w14:textId="77777777" w:rsidR="003C50F0" w:rsidRDefault="00E2196A">
      <w:pPr>
        <w:pStyle w:val="ListParagraph"/>
        <w:numPr>
          <w:ilvl w:val="0"/>
          <w:numId w:val="3"/>
        </w:numPr>
        <w:tabs>
          <w:tab w:val="left" w:pos="973"/>
          <w:tab w:val="left" w:pos="974"/>
        </w:tabs>
        <w:spacing w:line="256" w:lineRule="auto"/>
        <w:ind w:right="150"/>
        <w:rPr>
          <w:sz w:val="20"/>
        </w:rPr>
      </w:pPr>
      <w:r>
        <w:rPr>
          <w:sz w:val="20"/>
        </w:rPr>
        <w:t>Ensure</w:t>
      </w:r>
      <w:r>
        <w:rPr>
          <w:spacing w:val="-2"/>
          <w:sz w:val="20"/>
        </w:rPr>
        <w:t xml:space="preserve"> </w:t>
      </w:r>
      <w:r>
        <w:rPr>
          <w:sz w:val="20"/>
        </w:rPr>
        <w:t>that</w:t>
      </w:r>
      <w:r>
        <w:rPr>
          <w:spacing w:val="-2"/>
          <w:sz w:val="20"/>
        </w:rPr>
        <w:t xml:space="preserve"> </w:t>
      </w:r>
      <w:r>
        <w:rPr>
          <w:sz w:val="20"/>
        </w:rPr>
        <w:t>you</w:t>
      </w:r>
      <w:r>
        <w:rPr>
          <w:spacing w:val="-3"/>
          <w:sz w:val="20"/>
        </w:rPr>
        <w:t xml:space="preserve"> </w:t>
      </w:r>
      <w:r>
        <w:rPr>
          <w:sz w:val="20"/>
        </w:rPr>
        <w:t>adhere</w:t>
      </w:r>
      <w:r>
        <w:rPr>
          <w:spacing w:val="-2"/>
          <w:sz w:val="20"/>
        </w:rPr>
        <w:t xml:space="preserve"> </w:t>
      </w:r>
      <w:r>
        <w:rPr>
          <w:sz w:val="20"/>
        </w:rPr>
        <w:t>to</w:t>
      </w:r>
      <w:r>
        <w:rPr>
          <w:spacing w:val="-2"/>
          <w:sz w:val="20"/>
        </w:rPr>
        <w:t xml:space="preserve"> </w:t>
      </w:r>
      <w:r>
        <w:rPr>
          <w:sz w:val="20"/>
        </w:rPr>
        <w:t>2-metre</w:t>
      </w:r>
      <w:r>
        <w:rPr>
          <w:spacing w:val="-2"/>
          <w:sz w:val="20"/>
        </w:rPr>
        <w:t xml:space="preserve"> </w:t>
      </w:r>
      <w:r>
        <w:rPr>
          <w:sz w:val="20"/>
        </w:rPr>
        <w:t>social</w:t>
      </w:r>
      <w:r>
        <w:rPr>
          <w:spacing w:val="-1"/>
          <w:sz w:val="20"/>
        </w:rPr>
        <w:t xml:space="preserve"> </w:t>
      </w:r>
      <w:r>
        <w:rPr>
          <w:sz w:val="20"/>
        </w:rPr>
        <w:t>distancing</w:t>
      </w:r>
      <w:r>
        <w:rPr>
          <w:spacing w:val="-1"/>
          <w:sz w:val="20"/>
        </w:rPr>
        <w:t xml:space="preserve"> </w:t>
      </w:r>
      <w:r>
        <w:rPr>
          <w:sz w:val="20"/>
        </w:rPr>
        <w:t>rule</w:t>
      </w:r>
      <w:r>
        <w:rPr>
          <w:spacing w:val="-2"/>
          <w:sz w:val="20"/>
        </w:rPr>
        <w:t xml:space="preserve"> </w:t>
      </w:r>
      <w:r>
        <w:rPr>
          <w:sz w:val="20"/>
        </w:rPr>
        <w:t>when</w:t>
      </w:r>
      <w:r>
        <w:rPr>
          <w:spacing w:val="-3"/>
          <w:sz w:val="20"/>
        </w:rPr>
        <w:t xml:space="preserve"> </w:t>
      </w:r>
      <w:r>
        <w:rPr>
          <w:sz w:val="20"/>
        </w:rPr>
        <w:t>on</w:t>
      </w:r>
      <w:r>
        <w:rPr>
          <w:spacing w:val="-2"/>
          <w:sz w:val="20"/>
        </w:rPr>
        <w:t xml:space="preserve"> </w:t>
      </w:r>
      <w:r>
        <w:rPr>
          <w:sz w:val="20"/>
        </w:rPr>
        <w:t>site</w:t>
      </w:r>
      <w:r>
        <w:rPr>
          <w:spacing w:val="-2"/>
          <w:sz w:val="20"/>
        </w:rPr>
        <w:t xml:space="preserve"> </w:t>
      </w:r>
      <w:r>
        <w:rPr>
          <w:sz w:val="20"/>
        </w:rPr>
        <w:t>with</w:t>
      </w:r>
      <w:r>
        <w:rPr>
          <w:spacing w:val="-2"/>
          <w:sz w:val="20"/>
        </w:rPr>
        <w:t xml:space="preserve"> </w:t>
      </w:r>
      <w:r>
        <w:rPr>
          <w:sz w:val="20"/>
        </w:rPr>
        <w:t>our</w:t>
      </w:r>
      <w:r>
        <w:rPr>
          <w:spacing w:val="-1"/>
          <w:sz w:val="20"/>
        </w:rPr>
        <w:t xml:space="preserve"> </w:t>
      </w:r>
      <w:r>
        <w:rPr>
          <w:sz w:val="20"/>
        </w:rPr>
        <w:t>cleaning</w:t>
      </w:r>
      <w:r>
        <w:rPr>
          <w:spacing w:val="-1"/>
          <w:sz w:val="20"/>
        </w:rPr>
        <w:t xml:space="preserve"> </w:t>
      </w:r>
      <w:r>
        <w:rPr>
          <w:sz w:val="20"/>
        </w:rPr>
        <w:t>staff</w:t>
      </w:r>
      <w:r>
        <w:rPr>
          <w:spacing w:val="-1"/>
          <w:sz w:val="20"/>
        </w:rPr>
        <w:t xml:space="preserve"> </w:t>
      </w:r>
      <w:r>
        <w:rPr>
          <w:sz w:val="20"/>
        </w:rPr>
        <w:t>and</w:t>
      </w:r>
      <w:r>
        <w:rPr>
          <w:spacing w:val="-3"/>
          <w:sz w:val="20"/>
        </w:rPr>
        <w:t xml:space="preserve"> </w:t>
      </w:r>
      <w:r>
        <w:rPr>
          <w:sz w:val="20"/>
        </w:rPr>
        <w:t>be</w:t>
      </w:r>
      <w:r>
        <w:rPr>
          <w:spacing w:val="-1"/>
          <w:sz w:val="20"/>
        </w:rPr>
        <w:t xml:space="preserve"> </w:t>
      </w:r>
      <w:r>
        <w:rPr>
          <w:sz w:val="20"/>
        </w:rPr>
        <w:t>vigilant</w:t>
      </w:r>
      <w:r>
        <w:rPr>
          <w:spacing w:val="-3"/>
          <w:sz w:val="20"/>
        </w:rPr>
        <w:t xml:space="preserve"> </w:t>
      </w:r>
      <w:r>
        <w:rPr>
          <w:sz w:val="20"/>
        </w:rPr>
        <w:t>to any staff that are not following these</w:t>
      </w:r>
      <w:r>
        <w:rPr>
          <w:spacing w:val="-5"/>
          <w:sz w:val="20"/>
        </w:rPr>
        <w:t xml:space="preserve"> </w:t>
      </w:r>
      <w:r>
        <w:rPr>
          <w:sz w:val="20"/>
        </w:rPr>
        <w:t>protocols.</w:t>
      </w:r>
    </w:p>
    <w:p w14:paraId="640AB2AA" w14:textId="3C447D96" w:rsidR="003C50F0" w:rsidRDefault="00E2196A">
      <w:pPr>
        <w:pStyle w:val="ListParagraph"/>
        <w:numPr>
          <w:ilvl w:val="0"/>
          <w:numId w:val="3"/>
        </w:numPr>
        <w:tabs>
          <w:tab w:val="left" w:pos="973"/>
          <w:tab w:val="left" w:pos="974"/>
        </w:tabs>
        <w:spacing w:before="167" w:line="256" w:lineRule="auto"/>
        <w:ind w:right="322"/>
        <w:rPr>
          <w:sz w:val="20"/>
        </w:rPr>
      </w:pPr>
      <w:r>
        <w:rPr>
          <w:sz w:val="20"/>
        </w:rPr>
        <w:t>Please</w:t>
      </w:r>
      <w:r>
        <w:rPr>
          <w:spacing w:val="-4"/>
          <w:sz w:val="20"/>
        </w:rPr>
        <w:t xml:space="preserve"> </w:t>
      </w:r>
      <w:r>
        <w:rPr>
          <w:sz w:val="20"/>
        </w:rPr>
        <w:t>only</w:t>
      </w:r>
      <w:r>
        <w:rPr>
          <w:spacing w:val="-2"/>
          <w:sz w:val="20"/>
        </w:rPr>
        <w:t xml:space="preserve"> </w:t>
      </w:r>
      <w:r>
        <w:rPr>
          <w:sz w:val="20"/>
        </w:rPr>
        <w:t>come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office</w:t>
      </w:r>
      <w:r>
        <w:rPr>
          <w:spacing w:val="-1"/>
          <w:sz w:val="20"/>
        </w:rPr>
        <w:t xml:space="preserve"> </w:t>
      </w:r>
      <w:r>
        <w:rPr>
          <w:sz w:val="20"/>
        </w:rPr>
        <w:t>if</w:t>
      </w:r>
      <w:r>
        <w:rPr>
          <w:spacing w:val="-2"/>
          <w:sz w:val="20"/>
        </w:rPr>
        <w:t xml:space="preserve"> </w:t>
      </w:r>
      <w:r>
        <w:rPr>
          <w:sz w:val="20"/>
        </w:rPr>
        <w:t>you</w:t>
      </w:r>
      <w:r>
        <w:rPr>
          <w:spacing w:val="-4"/>
          <w:sz w:val="20"/>
        </w:rPr>
        <w:t xml:space="preserve"> </w:t>
      </w:r>
      <w:r>
        <w:rPr>
          <w:sz w:val="20"/>
        </w:rPr>
        <w:t>absolutely</w:t>
      </w:r>
      <w:r>
        <w:rPr>
          <w:spacing w:val="-2"/>
          <w:sz w:val="20"/>
        </w:rPr>
        <w:t xml:space="preserve"> </w:t>
      </w:r>
      <w:r>
        <w:rPr>
          <w:sz w:val="20"/>
        </w:rPr>
        <w:t>need</w:t>
      </w:r>
      <w:r>
        <w:rPr>
          <w:spacing w:val="-2"/>
          <w:sz w:val="20"/>
        </w:rPr>
        <w:t xml:space="preserve"> </w:t>
      </w:r>
      <w:r>
        <w:rPr>
          <w:sz w:val="20"/>
        </w:rPr>
        <w:t>to,</w:t>
      </w:r>
      <w:r>
        <w:rPr>
          <w:spacing w:val="-3"/>
          <w:sz w:val="20"/>
        </w:rPr>
        <w:t xml:space="preserve"> </w:t>
      </w:r>
      <w:r>
        <w:rPr>
          <w:sz w:val="20"/>
        </w:rPr>
        <w:t>but</w:t>
      </w:r>
      <w:r>
        <w:rPr>
          <w:spacing w:val="2"/>
          <w:sz w:val="20"/>
        </w:rPr>
        <w:t xml:space="preserve"> </w:t>
      </w:r>
      <w:r>
        <w:rPr>
          <w:sz w:val="20"/>
        </w:rPr>
        <w:t>ensure</w:t>
      </w:r>
      <w:r>
        <w:rPr>
          <w:spacing w:val="-2"/>
          <w:sz w:val="20"/>
        </w:rPr>
        <w:t xml:space="preserve"> </w:t>
      </w:r>
      <w:r>
        <w:rPr>
          <w:sz w:val="20"/>
        </w:rPr>
        <w:t>you</w:t>
      </w:r>
      <w:r>
        <w:rPr>
          <w:spacing w:val="-4"/>
          <w:sz w:val="20"/>
        </w:rPr>
        <w:t xml:space="preserve"> </w:t>
      </w:r>
      <w:r>
        <w:rPr>
          <w:sz w:val="20"/>
        </w:rPr>
        <w:t>phone</w:t>
      </w:r>
      <w:r>
        <w:rPr>
          <w:spacing w:val="-4"/>
          <w:sz w:val="20"/>
        </w:rPr>
        <w:t xml:space="preserve"> </w:t>
      </w:r>
      <w:r>
        <w:rPr>
          <w:sz w:val="20"/>
        </w:rPr>
        <w:t>first.</w:t>
      </w:r>
      <w:r>
        <w:rPr>
          <w:spacing w:val="-3"/>
          <w:sz w:val="20"/>
        </w:rPr>
        <w:t xml:space="preserve"> </w:t>
      </w:r>
      <w:r>
        <w:rPr>
          <w:sz w:val="20"/>
        </w:rPr>
        <w:t>If</w:t>
      </w:r>
      <w:r>
        <w:rPr>
          <w:spacing w:val="-2"/>
          <w:sz w:val="20"/>
        </w:rPr>
        <w:t xml:space="preserve"> </w:t>
      </w:r>
      <w:r>
        <w:rPr>
          <w:sz w:val="20"/>
        </w:rPr>
        <w:t>you</w:t>
      </w:r>
      <w:r>
        <w:rPr>
          <w:spacing w:val="-1"/>
          <w:sz w:val="20"/>
        </w:rPr>
        <w:t xml:space="preserve"> </w:t>
      </w:r>
      <w:r>
        <w:rPr>
          <w:sz w:val="20"/>
        </w:rPr>
        <w:t>require</w:t>
      </w:r>
      <w:r>
        <w:rPr>
          <w:spacing w:val="-3"/>
          <w:sz w:val="20"/>
        </w:rPr>
        <w:t xml:space="preserve"> </w:t>
      </w:r>
      <w:r>
        <w:rPr>
          <w:sz w:val="20"/>
        </w:rPr>
        <w:t>to</w:t>
      </w:r>
      <w:r>
        <w:rPr>
          <w:spacing w:val="-1"/>
          <w:sz w:val="20"/>
        </w:rPr>
        <w:t xml:space="preserve"> </w:t>
      </w:r>
      <w:r>
        <w:rPr>
          <w:sz w:val="20"/>
        </w:rPr>
        <w:t>pick</w:t>
      </w:r>
      <w:r>
        <w:rPr>
          <w:spacing w:val="-2"/>
          <w:sz w:val="20"/>
        </w:rPr>
        <w:t xml:space="preserve"> </w:t>
      </w:r>
      <w:r>
        <w:rPr>
          <w:sz w:val="20"/>
        </w:rPr>
        <w:t>up any stock or paperwork, this will be arranged for you and ready in the downstairs lobby. Payroll to be completed</w:t>
      </w:r>
      <w:r>
        <w:rPr>
          <w:spacing w:val="-1"/>
          <w:sz w:val="20"/>
        </w:rPr>
        <w:t xml:space="preserve"> </w:t>
      </w:r>
      <w:r>
        <w:rPr>
          <w:sz w:val="20"/>
        </w:rPr>
        <w:t>remotely.</w:t>
      </w:r>
      <w:r w:rsidR="00705700">
        <w:rPr>
          <w:sz w:val="20"/>
        </w:rPr>
        <w:t xml:space="preserve"> Please wear a face covering should you be required to enter the main office areas.</w:t>
      </w:r>
    </w:p>
    <w:p w14:paraId="0974FF8C" w14:textId="77777777" w:rsidR="003C50F0" w:rsidRDefault="00E2196A">
      <w:pPr>
        <w:pStyle w:val="ListParagraph"/>
        <w:numPr>
          <w:ilvl w:val="0"/>
          <w:numId w:val="3"/>
        </w:numPr>
        <w:tabs>
          <w:tab w:val="left" w:pos="973"/>
          <w:tab w:val="left" w:pos="974"/>
        </w:tabs>
        <w:spacing w:before="166" w:line="259" w:lineRule="auto"/>
        <w:ind w:right="110"/>
        <w:rPr>
          <w:sz w:val="20"/>
        </w:rPr>
      </w:pPr>
      <w:r>
        <w:rPr>
          <w:sz w:val="20"/>
        </w:rPr>
        <w:t>You should not share your car/ van with any passengers. However the government guidelines do recommend that if it is for commuting purposes and it is to avoids a colleague using public transport. You should not change passengers often and keep it to as small a number as possible. The windows should be open at all times and any passengers should face away from each other. The vehicles interior and door handles need to be wiped down with anti-bacterial wipes or spray after each passenger leaves the vehicle. Contracts Managers and Operations Managers should not share a vehicle, they must use their own</w:t>
      </w:r>
      <w:r>
        <w:rPr>
          <w:spacing w:val="-3"/>
          <w:sz w:val="20"/>
        </w:rPr>
        <w:t xml:space="preserve"> </w:t>
      </w:r>
      <w:r>
        <w:rPr>
          <w:sz w:val="20"/>
        </w:rPr>
        <w:t>vehicle.</w:t>
      </w:r>
    </w:p>
    <w:p w14:paraId="687C64E4" w14:textId="77777777" w:rsidR="003C50F0" w:rsidRDefault="00E2196A">
      <w:pPr>
        <w:pStyle w:val="ListParagraph"/>
        <w:numPr>
          <w:ilvl w:val="0"/>
          <w:numId w:val="3"/>
        </w:numPr>
        <w:tabs>
          <w:tab w:val="left" w:pos="973"/>
          <w:tab w:val="left" w:pos="974"/>
        </w:tabs>
        <w:spacing w:before="159" w:line="256" w:lineRule="auto"/>
        <w:ind w:right="315"/>
        <w:rPr>
          <w:sz w:val="20"/>
        </w:rPr>
      </w:pPr>
      <w:r>
        <w:rPr>
          <w:sz w:val="20"/>
        </w:rPr>
        <w:t>In</w:t>
      </w:r>
      <w:r>
        <w:rPr>
          <w:spacing w:val="-3"/>
          <w:sz w:val="20"/>
        </w:rPr>
        <w:t xml:space="preserve"> </w:t>
      </w:r>
      <w:r>
        <w:rPr>
          <w:sz w:val="20"/>
        </w:rPr>
        <w:t>any</w:t>
      </w:r>
      <w:r>
        <w:rPr>
          <w:spacing w:val="-2"/>
          <w:sz w:val="20"/>
        </w:rPr>
        <w:t xml:space="preserve"> </w:t>
      </w:r>
      <w:r>
        <w:rPr>
          <w:sz w:val="20"/>
        </w:rPr>
        <w:t>event</w:t>
      </w:r>
      <w:r>
        <w:rPr>
          <w:spacing w:val="-4"/>
          <w:sz w:val="20"/>
        </w:rPr>
        <w:t xml:space="preserve"> </w:t>
      </w:r>
      <w:r>
        <w:rPr>
          <w:sz w:val="20"/>
        </w:rPr>
        <w:t>you</w:t>
      </w:r>
      <w:r>
        <w:rPr>
          <w:spacing w:val="-2"/>
          <w:sz w:val="20"/>
        </w:rPr>
        <w:t xml:space="preserve"> </w:t>
      </w:r>
      <w:r>
        <w:rPr>
          <w:sz w:val="20"/>
        </w:rPr>
        <w:t>should</w:t>
      </w:r>
      <w:r>
        <w:rPr>
          <w:spacing w:val="-2"/>
          <w:sz w:val="20"/>
        </w:rPr>
        <w:t xml:space="preserve"> </w:t>
      </w:r>
      <w:r>
        <w:rPr>
          <w:sz w:val="20"/>
        </w:rPr>
        <w:t>ensure</w:t>
      </w:r>
      <w:r>
        <w:rPr>
          <w:spacing w:val="-3"/>
          <w:sz w:val="20"/>
        </w:rPr>
        <w:t xml:space="preserve"> </w:t>
      </w:r>
      <w:r>
        <w:rPr>
          <w:sz w:val="20"/>
        </w:rPr>
        <w:t>you</w:t>
      </w:r>
      <w:r>
        <w:rPr>
          <w:spacing w:val="-5"/>
          <w:sz w:val="20"/>
        </w:rPr>
        <w:t xml:space="preserve"> </w:t>
      </w:r>
      <w:r>
        <w:rPr>
          <w:sz w:val="20"/>
        </w:rPr>
        <w:t>wipe down</w:t>
      </w:r>
      <w:r>
        <w:rPr>
          <w:spacing w:val="-2"/>
          <w:sz w:val="20"/>
        </w:rPr>
        <w:t xml:space="preserve"> </w:t>
      </w:r>
      <w:r>
        <w:rPr>
          <w:sz w:val="20"/>
        </w:rPr>
        <w:t>interior</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z w:val="20"/>
        </w:rPr>
        <w:t>car</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disinfectant</w:t>
      </w:r>
      <w:r>
        <w:rPr>
          <w:spacing w:val="-3"/>
          <w:sz w:val="20"/>
        </w:rPr>
        <w:t xml:space="preserve"> </w:t>
      </w:r>
      <w:r>
        <w:rPr>
          <w:sz w:val="20"/>
        </w:rPr>
        <w:t>as</w:t>
      </w:r>
      <w:r>
        <w:rPr>
          <w:spacing w:val="-3"/>
          <w:sz w:val="20"/>
        </w:rPr>
        <w:t xml:space="preserve"> </w:t>
      </w:r>
      <w:r>
        <w:rPr>
          <w:sz w:val="20"/>
        </w:rPr>
        <w:t>often</w:t>
      </w:r>
      <w:r>
        <w:rPr>
          <w:spacing w:val="-4"/>
          <w:sz w:val="20"/>
        </w:rPr>
        <w:t xml:space="preserve"> </w:t>
      </w:r>
      <w:r>
        <w:rPr>
          <w:sz w:val="20"/>
        </w:rPr>
        <w:t>as</w:t>
      </w:r>
      <w:r>
        <w:rPr>
          <w:spacing w:val="-4"/>
          <w:sz w:val="20"/>
        </w:rPr>
        <w:t xml:space="preserve"> </w:t>
      </w:r>
      <w:r>
        <w:rPr>
          <w:sz w:val="20"/>
        </w:rPr>
        <w:t>reasonably practicable. Chemicals are available in the head office if you wish to</w:t>
      </w:r>
      <w:r>
        <w:rPr>
          <w:spacing w:val="-9"/>
          <w:sz w:val="20"/>
        </w:rPr>
        <w:t xml:space="preserve"> </w:t>
      </w:r>
      <w:r>
        <w:rPr>
          <w:sz w:val="20"/>
        </w:rPr>
        <w:t>collect.</w:t>
      </w:r>
    </w:p>
    <w:p w14:paraId="0737602A" w14:textId="77777777" w:rsidR="003C50F0" w:rsidRDefault="003C50F0">
      <w:pPr>
        <w:spacing w:line="256" w:lineRule="auto"/>
        <w:rPr>
          <w:sz w:val="20"/>
        </w:rPr>
        <w:sectPr w:rsidR="003C50F0">
          <w:headerReference w:type="default" r:id="rId7"/>
          <w:footerReference w:type="default" r:id="rId8"/>
          <w:type w:val="continuous"/>
          <w:pgSz w:w="11900" w:h="16850"/>
          <w:pgMar w:top="1660" w:right="1040" w:bottom="640" w:left="880" w:header="454" w:footer="453" w:gutter="0"/>
          <w:cols w:space="720"/>
        </w:sectPr>
      </w:pPr>
    </w:p>
    <w:p w14:paraId="7270DCDC" w14:textId="77777777" w:rsidR="003C50F0" w:rsidRDefault="003C50F0">
      <w:pPr>
        <w:pStyle w:val="BodyText"/>
        <w:rPr>
          <w:sz w:val="17"/>
        </w:rPr>
      </w:pPr>
    </w:p>
    <w:p w14:paraId="6ED5C733" w14:textId="77777777" w:rsidR="003C50F0" w:rsidRDefault="00E2196A">
      <w:pPr>
        <w:pStyle w:val="ListParagraph"/>
        <w:numPr>
          <w:ilvl w:val="0"/>
          <w:numId w:val="3"/>
        </w:numPr>
        <w:tabs>
          <w:tab w:val="left" w:pos="973"/>
          <w:tab w:val="left" w:pos="974"/>
        </w:tabs>
        <w:spacing w:before="59"/>
        <w:ind w:hanging="361"/>
        <w:rPr>
          <w:sz w:val="20"/>
        </w:rPr>
      </w:pPr>
      <w:r>
        <w:rPr>
          <w:sz w:val="20"/>
        </w:rPr>
        <w:t>Ensure all IT equipment is cleaned including your mobile</w:t>
      </w:r>
      <w:r>
        <w:rPr>
          <w:spacing w:val="-4"/>
          <w:sz w:val="20"/>
        </w:rPr>
        <w:t xml:space="preserve"> </w:t>
      </w:r>
      <w:r>
        <w:rPr>
          <w:sz w:val="20"/>
        </w:rPr>
        <w:t>telephone.</w:t>
      </w:r>
    </w:p>
    <w:p w14:paraId="1A47E34B" w14:textId="77777777" w:rsidR="003C50F0" w:rsidRDefault="003C50F0">
      <w:pPr>
        <w:pStyle w:val="BodyText"/>
        <w:rPr>
          <w:sz w:val="15"/>
        </w:rPr>
      </w:pPr>
    </w:p>
    <w:p w14:paraId="52E78026" w14:textId="77777777" w:rsidR="003C50F0" w:rsidRDefault="00E2196A">
      <w:pPr>
        <w:pStyle w:val="ListParagraph"/>
        <w:numPr>
          <w:ilvl w:val="0"/>
          <w:numId w:val="3"/>
        </w:numPr>
        <w:tabs>
          <w:tab w:val="left" w:pos="973"/>
          <w:tab w:val="left" w:pos="974"/>
        </w:tabs>
        <w:spacing w:line="256" w:lineRule="auto"/>
        <w:ind w:right="112"/>
        <w:rPr>
          <w:sz w:val="20"/>
        </w:rPr>
      </w:pPr>
      <w:r>
        <w:rPr>
          <w:sz w:val="20"/>
        </w:rPr>
        <w:t xml:space="preserve">Site audits should still take place. Please tell a client when you are going to be on site to audit and complete a self-audit where possible, unless your client requests otherwise; you should sign on behalf of the client, do not let client to touch your </w:t>
      </w:r>
      <w:proofErr w:type="spellStart"/>
      <w:r>
        <w:rPr>
          <w:sz w:val="20"/>
        </w:rPr>
        <w:t>Ipad</w:t>
      </w:r>
      <w:proofErr w:type="spellEnd"/>
      <w:r>
        <w:rPr>
          <w:sz w:val="20"/>
        </w:rPr>
        <w:t>. The audit may have to be completed outside of the clients normal working</w:t>
      </w:r>
      <w:r>
        <w:rPr>
          <w:spacing w:val="3"/>
          <w:sz w:val="20"/>
        </w:rPr>
        <w:t xml:space="preserve"> </w:t>
      </w:r>
      <w:r>
        <w:rPr>
          <w:sz w:val="20"/>
        </w:rPr>
        <w:t>hours.</w:t>
      </w:r>
    </w:p>
    <w:p w14:paraId="162C0BB9" w14:textId="77777777" w:rsidR="003C50F0" w:rsidRDefault="00E2196A">
      <w:pPr>
        <w:pStyle w:val="ListParagraph"/>
        <w:numPr>
          <w:ilvl w:val="0"/>
          <w:numId w:val="3"/>
        </w:numPr>
        <w:tabs>
          <w:tab w:val="left" w:pos="974"/>
        </w:tabs>
        <w:spacing w:before="167"/>
        <w:ind w:hanging="361"/>
        <w:rPr>
          <w:sz w:val="20"/>
        </w:rPr>
      </w:pPr>
      <w:r>
        <w:rPr>
          <w:sz w:val="20"/>
        </w:rPr>
        <w:t>Please</w:t>
      </w:r>
      <w:r>
        <w:rPr>
          <w:spacing w:val="-3"/>
          <w:sz w:val="20"/>
        </w:rPr>
        <w:t xml:space="preserve"> </w:t>
      </w:r>
      <w:r>
        <w:rPr>
          <w:sz w:val="20"/>
        </w:rPr>
        <w:t>adhere</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client</w:t>
      </w:r>
      <w:r>
        <w:rPr>
          <w:spacing w:val="-3"/>
          <w:sz w:val="20"/>
        </w:rPr>
        <w:t xml:space="preserve"> </w:t>
      </w:r>
      <w:r>
        <w:rPr>
          <w:sz w:val="20"/>
        </w:rPr>
        <w:t>COVID-19</w:t>
      </w:r>
      <w:r>
        <w:rPr>
          <w:spacing w:val="-3"/>
          <w:sz w:val="20"/>
        </w:rPr>
        <w:t xml:space="preserve"> </w:t>
      </w:r>
      <w:r>
        <w:rPr>
          <w:sz w:val="20"/>
        </w:rPr>
        <w:t>policies,</w:t>
      </w:r>
      <w:r>
        <w:rPr>
          <w:spacing w:val="-4"/>
          <w:sz w:val="20"/>
        </w:rPr>
        <w:t xml:space="preserve"> </w:t>
      </w:r>
      <w:r>
        <w:rPr>
          <w:sz w:val="20"/>
        </w:rPr>
        <w:t>however</w:t>
      </w:r>
      <w:r>
        <w:rPr>
          <w:spacing w:val="-2"/>
          <w:sz w:val="20"/>
        </w:rPr>
        <w:t xml:space="preserve"> </w:t>
      </w:r>
      <w:r>
        <w:rPr>
          <w:sz w:val="20"/>
        </w:rPr>
        <w:t>if these</w:t>
      </w:r>
      <w:r>
        <w:rPr>
          <w:spacing w:val="-3"/>
          <w:sz w:val="20"/>
        </w:rPr>
        <w:t xml:space="preserve"> </w:t>
      </w:r>
      <w:r>
        <w:rPr>
          <w:sz w:val="20"/>
        </w:rPr>
        <w:t>are</w:t>
      </w:r>
      <w:r>
        <w:rPr>
          <w:spacing w:val="-3"/>
          <w:sz w:val="20"/>
        </w:rPr>
        <w:t xml:space="preserve"> </w:t>
      </w:r>
      <w:r>
        <w:rPr>
          <w:sz w:val="20"/>
        </w:rPr>
        <w:t>at</w:t>
      </w:r>
      <w:r>
        <w:rPr>
          <w:spacing w:val="-3"/>
          <w:sz w:val="20"/>
        </w:rPr>
        <w:t xml:space="preserve"> </w:t>
      </w:r>
      <w:r>
        <w:rPr>
          <w:sz w:val="20"/>
        </w:rPr>
        <w:t>odds</w:t>
      </w:r>
      <w:r>
        <w:rPr>
          <w:spacing w:val="-3"/>
          <w:sz w:val="20"/>
        </w:rPr>
        <w:t xml:space="preserve"> </w:t>
      </w:r>
      <w:r>
        <w:rPr>
          <w:sz w:val="20"/>
        </w:rPr>
        <w:t>with</w:t>
      </w:r>
      <w:r>
        <w:rPr>
          <w:spacing w:val="-2"/>
          <w:sz w:val="20"/>
        </w:rPr>
        <w:t xml:space="preserve"> </w:t>
      </w:r>
      <w:r>
        <w:rPr>
          <w:sz w:val="20"/>
        </w:rPr>
        <w:t>Rapid’s COVID</w:t>
      </w:r>
      <w:r>
        <w:rPr>
          <w:spacing w:val="-3"/>
          <w:sz w:val="20"/>
        </w:rPr>
        <w:t xml:space="preserve"> </w:t>
      </w:r>
      <w:r>
        <w:rPr>
          <w:sz w:val="20"/>
        </w:rPr>
        <w:t>19 policies</w:t>
      </w:r>
      <w:r>
        <w:rPr>
          <w:spacing w:val="-3"/>
          <w:sz w:val="20"/>
        </w:rPr>
        <w:t xml:space="preserve"> </w:t>
      </w:r>
      <w:r>
        <w:rPr>
          <w:sz w:val="20"/>
        </w:rPr>
        <w:t>then</w:t>
      </w:r>
    </w:p>
    <w:p w14:paraId="32CA6A7C" w14:textId="77777777" w:rsidR="003C50F0" w:rsidRDefault="00E2196A">
      <w:pPr>
        <w:pStyle w:val="BodyText"/>
        <w:spacing w:before="15"/>
        <w:ind w:left="973"/>
      </w:pPr>
      <w:r>
        <w:t>you must politely inform the client of this and speak with your line manager for guidance before proceeding.</w:t>
      </w:r>
    </w:p>
    <w:p w14:paraId="1A63EC51" w14:textId="77777777" w:rsidR="003C50F0" w:rsidRDefault="003C50F0">
      <w:pPr>
        <w:pStyle w:val="BodyText"/>
        <w:rPr>
          <w:sz w:val="15"/>
        </w:rPr>
      </w:pPr>
    </w:p>
    <w:p w14:paraId="066DAE08" w14:textId="34CB7379" w:rsidR="003C50F0" w:rsidRDefault="00E2196A">
      <w:pPr>
        <w:pStyle w:val="ListParagraph"/>
        <w:numPr>
          <w:ilvl w:val="0"/>
          <w:numId w:val="3"/>
        </w:numPr>
        <w:tabs>
          <w:tab w:val="left" w:pos="974"/>
        </w:tabs>
        <w:spacing w:line="259" w:lineRule="auto"/>
        <w:ind w:right="211"/>
        <w:rPr>
          <w:sz w:val="20"/>
        </w:rPr>
      </w:pPr>
      <w:r>
        <w:rPr>
          <w:sz w:val="20"/>
        </w:rPr>
        <w:t>The use of face</w:t>
      </w:r>
      <w:r w:rsidR="00351419">
        <w:rPr>
          <w:sz w:val="20"/>
        </w:rPr>
        <w:t xml:space="preserve"> coverings /</w:t>
      </w:r>
      <w:r>
        <w:rPr>
          <w:sz w:val="20"/>
        </w:rPr>
        <w:t xml:space="preserve"> masks</w:t>
      </w:r>
      <w:r w:rsidR="00524195">
        <w:rPr>
          <w:sz w:val="20"/>
        </w:rPr>
        <w:t xml:space="preserve"> at all client sites is mandatory. If you don’t have your own face covering, </w:t>
      </w:r>
      <w:r>
        <w:rPr>
          <w:sz w:val="20"/>
        </w:rPr>
        <w:t>we do have a small number for you to collect should you wish to wear one whilst going about your business. We do have a supply of hand sanitiser at the office for you also. Please ring office if you wish to</w:t>
      </w:r>
      <w:r>
        <w:rPr>
          <w:spacing w:val="-2"/>
          <w:sz w:val="20"/>
        </w:rPr>
        <w:t xml:space="preserve"> </w:t>
      </w:r>
      <w:r>
        <w:rPr>
          <w:sz w:val="20"/>
        </w:rPr>
        <w:t>collect.</w:t>
      </w:r>
    </w:p>
    <w:p w14:paraId="38BA0AC6" w14:textId="77777777" w:rsidR="003C50F0" w:rsidRDefault="00E2196A">
      <w:pPr>
        <w:pStyle w:val="ListParagraph"/>
        <w:numPr>
          <w:ilvl w:val="0"/>
          <w:numId w:val="3"/>
        </w:numPr>
        <w:tabs>
          <w:tab w:val="left" w:pos="974"/>
        </w:tabs>
        <w:spacing w:before="158"/>
        <w:ind w:hanging="361"/>
        <w:rPr>
          <w:sz w:val="20"/>
        </w:rPr>
      </w:pPr>
      <w:r>
        <w:rPr>
          <w:sz w:val="20"/>
        </w:rPr>
        <w:t>As an alternative please use remote video meetings where</w:t>
      </w:r>
      <w:r>
        <w:rPr>
          <w:spacing w:val="-8"/>
          <w:sz w:val="20"/>
        </w:rPr>
        <w:t xml:space="preserve"> </w:t>
      </w:r>
      <w:r>
        <w:rPr>
          <w:sz w:val="20"/>
        </w:rPr>
        <w:t>practical.</w:t>
      </w:r>
    </w:p>
    <w:p w14:paraId="543C2BAA" w14:textId="77777777" w:rsidR="003C50F0" w:rsidRDefault="003C50F0">
      <w:pPr>
        <w:rPr>
          <w:sz w:val="20"/>
        </w:rPr>
        <w:sectPr w:rsidR="003C50F0">
          <w:pgSz w:w="11900" w:h="16850"/>
          <w:pgMar w:top="1660" w:right="1040" w:bottom="640" w:left="880" w:header="454" w:footer="453" w:gutter="0"/>
          <w:cols w:space="720"/>
        </w:sectPr>
      </w:pPr>
    </w:p>
    <w:p w14:paraId="2363FB84" w14:textId="77777777" w:rsidR="003C50F0" w:rsidRDefault="003C50F0">
      <w:pPr>
        <w:pStyle w:val="BodyText"/>
        <w:spacing w:before="12"/>
        <w:rPr>
          <w:sz w:val="22"/>
        </w:rPr>
      </w:pPr>
    </w:p>
    <w:p w14:paraId="4DB4B9DD" w14:textId="77777777" w:rsidR="003C50F0" w:rsidRDefault="00E2196A">
      <w:pPr>
        <w:pStyle w:val="BodyText"/>
        <w:spacing w:before="59" w:line="434" w:lineRule="auto"/>
        <w:ind w:left="252" w:right="13569"/>
      </w:pPr>
      <w:r>
        <w:t>Risk Assessment Who is at risk?</w:t>
      </w:r>
    </w:p>
    <w:tbl>
      <w:tblPr>
        <w:tblW w:w="0" w:type="auto"/>
        <w:tblInd w:w="230" w:type="dxa"/>
        <w:tblLayout w:type="fixed"/>
        <w:tblCellMar>
          <w:left w:w="0" w:type="dxa"/>
          <w:right w:w="0" w:type="dxa"/>
        </w:tblCellMar>
        <w:tblLook w:val="01E0" w:firstRow="1" w:lastRow="1" w:firstColumn="1" w:lastColumn="1" w:noHBand="0" w:noVBand="0"/>
      </w:tblPr>
      <w:tblGrid>
        <w:gridCol w:w="531"/>
        <w:gridCol w:w="1654"/>
        <w:gridCol w:w="884"/>
        <w:gridCol w:w="1500"/>
        <w:gridCol w:w="1037"/>
        <w:gridCol w:w="1708"/>
        <w:gridCol w:w="844"/>
        <w:gridCol w:w="1993"/>
        <w:gridCol w:w="507"/>
        <w:gridCol w:w="1419"/>
      </w:tblGrid>
      <w:tr w:rsidR="003C50F0" w14:paraId="5BE1DCDB" w14:textId="77777777">
        <w:trPr>
          <w:trHeight w:val="293"/>
        </w:trPr>
        <w:tc>
          <w:tcPr>
            <w:tcW w:w="531" w:type="dxa"/>
          </w:tcPr>
          <w:p w14:paraId="294B34FE" w14:textId="77777777" w:rsidR="003C50F0" w:rsidRDefault="00E2196A">
            <w:pPr>
              <w:pStyle w:val="TableParagraph"/>
              <w:spacing w:line="274" w:lineRule="exact"/>
              <w:ind w:left="200"/>
              <w:rPr>
                <w:rFonts w:ascii="Segoe UI Symbol" w:hAnsi="Segoe UI Symbol"/>
              </w:rPr>
            </w:pPr>
            <w:r>
              <w:rPr>
                <w:rFonts w:ascii="Segoe UI Symbol" w:hAnsi="Segoe UI Symbol"/>
              </w:rPr>
              <w:t>☒</w:t>
            </w:r>
          </w:p>
        </w:tc>
        <w:tc>
          <w:tcPr>
            <w:tcW w:w="1654" w:type="dxa"/>
          </w:tcPr>
          <w:p w14:paraId="453CC8B8" w14:textId="77777777" w:rsidR="003C50F0" w:rsidRDefault="00E2196A">
            <w:pPr>
              <w:pStyle w:val="TableParagraph"/>
              <w:spacing w:line="266" w:lineRule="exact"/>
              <w:ind w:left="139"/>
            </w:pPr>
            <w:r>
              <w:t>Employees</w:t>
            </w:r>
          </w:p>
        </w:tc>
        <w:tc>
          <w:tcPr>
            <w:tcW w:w="884" w:type="dxa"/>
          </w:tcPr>
          <w:p w14:paraId="47ED0985" w14:textId="77777777" w:rsidR="003C50F0" w:rsidRDefault="00E2196A">
            <w:pPr>
              <w:pStyle w:val="TableParagraph"/>
              <w:spacing w:line="274" w:lineRule="exact"/>
              <w:ind w:left="554"/>
              <w:rPr>
                <w:rFonts w:ascii="Segoe UI Symbol" w:hAnsi="Segoe UI Symbol"/>
              </w:rPr>
            </w:pPr>
            <w:r>
              <w:rPr>
                <w:rFonts w:ascii="Segoe UI Symbol" w:hAnsi="Segoe UI Symbol"/>
              </w:rPr>
              <w:t>☐</w:t>
            </w:r>
          </w:p>
        </w:tc>
        <w:tc>
          <w:tcPr>
            <w:tcW w:w="1500" w:type="dxa"/>
          </w:tcPr>
          <w:p w14:paraId="6B930283" w14:textId="77777777" w:rsidR="003C50F0" w:rsidRDefault="00E2196A">
            <w:pPr>
              <w:pStyle w:val="TableParagraph"/>
              <w:spacing w:line="266" w:lineRule="exact"/>
              <w:ind w:left="138"/>
            </w:pPr>
            <w:r>
              <w:t>Visitors</w:t>
            </w:r>
          </w:p>
        </w:tc>
        <w:tc>
          <w:tcPr>
            <w:tcW w:w="1037" w:type="dxa"/>
          </w:tcPr>
          <w:p w14:paraId="01D45B92" w14:textId="77777777" w:rsidR="003C50F0" w:rsidRDefault="00E2196A">
            <w:pPr>
              <w:pStyle w:val="TableParagraph"/>
              <w:spacing w:line="274" w:lineRule="exact"/>
              <w:ind w:right="136"/>
              <w:jc w:val="right"/>
              <w:rPr>
                <w:rFonts w:ascii="Segoe UI Symbol" w:hAnsi="Segoe UI Symbol"/>
              </w:rPr>
            </w:pPr>
            <w:r>
              <w:rPr>
                <w:rFonts w:ascii="Segoe UI Symbol" w:hAnsi="Segoe UI Symbol"/>
              </w:rPr>
              <w:t>☐</w:t>
            </w:r>
          </w:p>
        </w:tc>
        <w:tc>
          <w:tcPr>
            <w:tcW w:w="1708" w:type="dxa"/>
          </w:tcPr>
          <w:p w14:paraId="4AC9ACCE" w14:textId="77777777" w:rsidR="003C50F0" w:rsidRDefault="00E2196A">
            <w:pPr>
              <w:pStyle w:val="TableParagraph"/>
              <w:spacing w:line="266" w:lineRule="exact"/>
              <w:ind w:left="141"/>
            </w:pPr>
            <w:r>
              <w:t>Contractors</w:t>
            </w:r>
          </w:p>
        </w:tc>
        <w:tc>
          <w:tcPr>
            <w:tcW w:w="844" w:type="dxa"/>
          </w:tcPr>
          <w:p w14:paraId="35F74098" w14:textId="77777777" w:rsidR="003C50F0" w:rsidRDefault="00E2196A">
            <w:pPr>
              <w:pStyle w:val="TableParagraph"/>
              <w:spacing w:line="274" w:lineRule="exact"/>
              <w:ind w:left="531"/>
              <w:rPr>
                <w:rFonts w:ascii="Segoe UI Symbol" w:hAnsi="Segoe UI Symbol"/>
              </w:rPr>
            </w:pPr>
            <w:r>
              <w:rPr>
                <w:rFonts w:ascii="Segoe UI Symbol" w:hAnsi="Segoe UI Symbol"/>
              </w:rPr>
              <w:t>☒</w:t>
            </w:r>
          </w:p>
        </w:tc>
        <w:tc>
          <w:tcPr>
            <w:tcW w:w="1993" w:type="dxa"/>
          </w:tcPr>
          <w:p w14:paraId="6975C4F5" w14:textId="77777777" w:rsidR="003C50F0" w:rsidRDefault="00E2196A">
            <w:pPr>
              <w:pStyle w:val="TableParagraph"/>
              <w:spacing w:line="266" w:lineRule="exact"/>
              <w:ind w:left="128"/>
            </w:pPr>
            <w:r>
              <w:t>Members of Public</w:t>
            </w:r>
          </w:p>
        </w:tc>
        <w:tc>
          <w:tcPr>
            <w:tcW w:w="507" w:type="dxa"/>
          </w:tcPr>
          <w:p w14:paraId="6611DE9E" w14:textId="77777777" w:rsidR="003C50F0" w:rsidRDefault="00E2196A">
            <w:pPr>
              <w:pStyle w:val="TableParagraph"/>
              <w:spacing w:line="274" w:lineRule="exact"/>
              <w:ind w:left="207"/>
              <w:rPr>
                <w:rFonts w:ascii="Segoe UI Symbol" w:hAnsi="Segoe UI Symbol"/>
              </w:rPr>
            </w:pPr>
            <w:r>
              <w:rPr>
                <w:rFonts w:ascii="Segoe UI Symbol" w:hAnsi="Segoe UI Symbol"/>
              </w:rPr>
              <w:t>☒</w:t>
            </w:r>
          </w:p>
        </w:tc>
        <w:tc>
          <w:tcPr>
            <w:tcW w:w="1419" w:type="dxa"/>
          </w:tcPr>
          <w:p w14:paraId="569637A7" w14:textId="77777777" w:rsidR="003C50F0" w:rsidRDefault="00E2196A">
            <w:pPr>
              <w:pStyle w:val="TableParagraph"/>
              <w:spacing w:line="266" w:lineRule="exact"/>
              <w:ind w:left="120"/>
            </w:pPr>
            <w:r>
              <w:t>Client/Other</w:t>
            </w:r>
          </w:p>
        </w:tc>
      </w:tr>
    </w:tbl>
    <w:p w14:paraId="02E29993" w14:textId="77777777" w:rsidR="003C50F0" w:rsidRDefault="003C50F0">
      <w:pPr>
        <w:pStyle w:val="BodyText"/>
        <w:spacing w:before="4"/>
        <w:rPr>
          <w:sz w:val="22"/>
        </w:rPr>
      </w:pPr>
    </w:p>
    <w:p w14:paraId="4A2A51FA" w14:textId="77777777" w:rsidR="003C50F0" w:rsidRDefault="00E2196A">
      <w:pPr>
        <w:pStyle w:val="BodyText"/>
        <w:ind w:left="252"/>
      </w:pPr>
      <w:r>
        <w:t>Additional Assessments Required:</w:t>
      </w:r>
    </w:p>
    <w:p w14:paraId="5497B8CA" w14:textId="77777777" w:rsidR="003C50F0" w:rsidRDefault="003C50F0">
      <w:pPr>
        <w:pStyle w:val="BodyText"/>
        <w:spacing w:before="8"/>
        <w:rPr>
          <w:sz w:val="11"/>
        </w:rPr>
      </w:pPr>
    </w:p>
    <w:tbl>
      <w:tblPr>
        <w:tblW w:w="0" w:type="auto"/>
        <w:tblInd w:w="318" w:type="dxa"/>
        <w:tblLayout w:type="fixed"/>
        <w:tblCellMar>
          <w:left w:w="0" w:type="dxa"/>
          <w:right w:w="0" w:type="dxa"/>
        </w:tblCellMar>
        <w:tblLook w:val="01E0" w:firstRow="1" w:lastRow="1" w:firstColumn="1" w:lastColumn="1" w:noHBand="0" w:noVBand="0"/>
      </w:tblPr>
      <w:tblGrid>
        <w:gridCol w:w="413"/>
        <w:gridCol w:w="3671"/>
        <w:gridCol w:w="1486"/>
        <w:gridCol w:w="3138"/>
        <w:gridCol w:w="1824"/>
        <w:gridCol w:w="947"/>
      </w:tblGrid>
      <w:tr w:rsidR="003C50F0" w14:paraId="0E516AC4" w14:textId="77777777">
        <w:trPr>
          <w:trHeight w:val="445"/>
        </w:trPr>
        <w:tc>
          <w:tcPr>
            <w:tcW w:w="413" w:type="dxa"/>
          </w:tcPr>
          <w:p w14:paraId="5B990D79" w14:textId="77777777" w:rsidR="003C50F0" w:rsidRDefault="00E2196A">
            <w:pPr>
              <w:pStyle w:val="TableParagraph"/>
              <w:spacing w:before="51"/>
              <w:ind w:left="50"/>
              <w:rPr>
                <w:rFonts w:ascii="Segoe UI Symbol" w:hAnsi="Segoe UI Symbol"/>
              </w:rPr>
            </w:pPr>
            <w:r>
              <w:rPr>
                <w:rFonts w:ascii="Segoe UI Symbol" w:hAnsi="Segoe UI Symbol"/>
              </w:rPr>
              <w:t>☒</w:t>
            </w:r>
          </w:p>
        </w:tc>
        <w:tc>
          <w:tcPr>
            <w:tcW w:w="3671" w:type="dxa"/>
          </w:tcPr>
          <w:p w14:paraId="19A6D0F9" w14:textId="77777777" w:rsidR="003C50F0" w:rsidRDefault="00E2196A">
            <w:pPr>
              <w:pStyle w:val="TableParagraph"/>
              <w:spacing w:before="50"/>
              <w:ind w:left="172"/>
            </w:pPr>
            <w:r>
              <w:t>COSHH</w:t>
            </w:r>
          </w:p>
        </w:tc>
        <w:tc>
          <w:tcPr>
            <w:tcW w:w="1486" w:type="dxa"/>
          </w:tcPr>
          <w:p w14:paraId="2FAB9728" w14:textId="77777777" w:rsidR="003C50F0" w:rsidRDefault="00E2196A">
            <w:pPr>
              <w:pStyle w:val="TableParagraph"/>
              <w:spacing w:before="51"/>
              <w:ind w:right="130"/>
              <w:jc w:val="right"/>
              <w:rPr>
                <w:rFonts w:ascii="Segoe UI Symbol" w:hAnsi="Segoe UI Symbol"/>
              </w:rPr>
            </w:pPr>
            <w:r>
              <w:rPr>
                <w:rFonts w:ascii="Segoe UI Symbol" w:hAnsi="Segoe UI Symbol"/>
              </w:rPr>
              <w:t>☐</w:t>
            </w:r>
          </w:p>
        </w:tc>
        <w:tc>
          <w:tcPr>
            <w:tcW w:w="3138" w:type="dxa"/>
          </w:tcPr>
          <w:p w14:paraId="64D2A3EF" w14:textId="77777777" w:rsidR="003C50F0" w:rsidRDefault="00E2196A">
            <w:pPr>
              <w:pStyle w:val="TableParagraph"/>
              <w:spacing w:before="50"/>
              <w:ind w:left="132"/>
            </w:pPr>
            <w:r>
              <w:t>Manual Handling</w:t>
            </w:r>
          </w:p>
        </w:tc>
        <w:tc>
          <w:tcPr>
            <w:tcW w:w="1824" w:type="dxa"/>
          </w:tcPr>
          <w:p w14:paraId="7FE7EFD2" w14:textId="77777777" w:rsidR="003C50F0" w:rsidRDefault="00E2196A">
            <w:pPr>
              <w:pStyle w:val="TableParagraph"/>
              <w:spacing w:before="51"/>
              <w:ind w:right="131"/>
              <w:jc w:val="right"/>
              <w:rPr>
                <w:rFonts w:ascii="Segoe UI Symbol" w:hAnsi="Segoe UI Symbol"/>
              </w:rPr>
            </w:pPr>
            <w:r>
              <w:rPr>
                <w:rFonts w:ascii="Segoe UI Symbol" w:hAnsi="Segoe UI Symbol"/>
              </w:rPr>
              <w:t>☐</w:t>
            </w:r>
          </w:p>
        </w:tc>
        <w:tc>
          <w:tcPr>
            <w:tcW w:w="947" w:type="dxa"/>
          </w:tcPr>
          <w:p w14:paraId="7FE84FFC" w14:textId="77777777" w:rsidR="003C50F0" w:rsidRDefault="00E2196A">
            <w:pPr>
              <w:pStyle w:val="TableParagraph"/>
              <w:spacing w:before="50"/>
              <w:ind w:left="132"/>
            </w:pPr>
            <w:r>
              <w:t>DSE</w:t>
            </w:r>
          </w:p>
        </w:tc>
      </w:tr>
      <w:tr w:rsidR="003C50F0" w14:paraId="5D4613C3" w14:textId="77777777">
        <w:trPr>
          <w:trHeight w:val="445"/>
        </w:trPr>
        <w:tc>
          <w:tcPr>
            <w:tcW w:w="413" w:type="dxa"/>
          </w:tcPr>
          <w:p w14:paraId="64798A30" w14:textId="77777777" w:rsidR="003C50F0" w:rsidRDefault="00E2196A">
            <w:pPr>
              <w:pStyle w:val="TableParagraph"/>
              <w:spacing w:before="102"/>
              <w:ind w:left="50"/>
              <w:rPr>
                <w:rFonts w:ascii="Segoe UI Symbol" w:hAnsi="Segoe UI Symbol"/>
              </w:rPr>
            </w:pPr>
            <w:r>
              <w:rPr>
                <w:rFonts w:ascii="Segoe UI Symbol" w:hAnsi="Segoe UI Symbol"/>
              </w:rPr>
              <w:t>☒</w:t>
            </w:r>
          </w:p>
        </w:tc>
        <w:tc>
          <w:tcPr>
            <w:tcW w:w="3671" w:type="dxa"/>
          </w:tcPr>
          <w:p w14:paraId="25B73AFE" w14:textId="77777777" w:rsidR="003C50F0" w:rsidRDefault="00E2196A">
            <w:pPr>
              <w:pStyle w:val="TableParagraph"/>
              <w:spacing w:before="101"/>
              <w:ind w:left="172"/>
            </w:pPr>
            <w:r>
              <w:t>New &amp; Expectant Mothers</w:t>
            </w:r>
          </w:p>
        </w:tc>
        <w:tc>
          <w:tcPr>
            <w:tcW w:w="1486" w:type="dxa"/>
          </w:tcPr>
          <w:p w14:paraId="015ED6CD" w14:textId="77777777" w:rsidR="003C50F0" w:rsidRDefault="00E2196A">
            <w:pPr>
              <w:pStyle w:val="TableParagraph"/>
              <w:spacing w:before="102"/>
              <w:ind w:right="130"/>
              <w:jc w:val="right"/>
              <w:rPr>
                <w:rFonts w:ascii="Segoe UI Symbol" w:hAnsi="Segoe UI Symbol"/>
              </w:rPr>
            </w:pPr>
            <w:r>
              <w:rPr>
                <w:rFonts w:ascii="Segoe UI Symbol" w:hAnsi="Segoe UI Symbol"/>
              </w:rPr>
              <w:t>☒</w:t>
            </w:r>
          </w:p>
        </w:tc>
        <w:tc>
          <w:tcPr>
            <w:tcW w:w="3138" w:type="dxa"/>
          </w:tcPr>
          <w:p w14:paraId="2E63369D" w14:textId="77777777" w:rsidR="003C50F0" w:rsidRDefault="00E2196A">
            <w:pPr>
              <w:pStyle w:val="TableParagraph"/>
              <w:spacing w:before="101"/>
              <w:ind w:left="132"/>
            </w:pPr>
            <w:r>
              <w:t>Young Persons</w:t>
            </w:r>
          </w:p>
        </w:tc>
        <w:tc>
          <w:tcPr>
            <w:tcW w:w="1824" w:type="dxa"/>
          </w:tcPr>
          <w:p w14:paraId="2F32EB18" w14:textId="77777777" w:rsidR="003C50F0" w:rsidRDefault="00E2196A">
            <w:pPr>
              <w:pStyle w:val="TableParagraph"/>
              <w:spacing w:before="102"/>
              <w:ind w:right="131"/>
              <w:jc w:val="right"/>
              <w:rPr>
                <w:rFonts w:ascii="Segoe UI Symbol" w:hAnsi="Segoe UI Symbol"/>
              </w:rPr>
            </w:pPr>
            <w:r>
              <w:rPr>
                <w:rFonts w:ascii="Segoe UI Symbol" w:hAnsi="Segoe UI Symbol"/>
              </w:rPr>
              <w:t>☒</w:t>
            </w:r>
          </w:p>
        </w:tc>
        <w:tc>
          <w:tcPr>
            <w:tcW w:w="947" w:type="dxa"/>
          </w:tcPr>
          <w:p w14:paraId="4F71D6B1" w14:textId="77777777" w:rsidR="003C50F0" w:rsidRDefault="00E2196A">
            <w:pPr>
              <w:pStyle w:val="TableParagraph"/>
              <w:spacing w:before="101"/>
              <w:ind w:left="132"/>
            </w:pPr>
            <w:r>
              <w:t>Personal</w:t>
            </w:r>
          </w:p>
        </w:tc>
      </w:tr>
    </w:tbl>
    <w:p w14:paraId="6470FEB2" w14:textId="77777777" w:rsidR="003C50F0" w:rsidRDefault="003C50F0">
      <w:pPr>
        <w:pStyle w:val="BodyText"/>
      </w:pPr>
    </w:p>
    <w:p w14:paraId="5DE7F137" w14:textId="77777777" w:rsidR="003C50F0" w:rsidRDefault="003C50F0">
      <w:pPr>
        <w:pStyle w:val="BodyText"/>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473"/>
        <w:gridCol w:w="522"/>
        <w:gridCol w:w="567"/>
        <w:gridCol w:w="7797"/>
        <w:gridCol w:w="522"/>
        <w:gridCol w:w="638"/>
        <w:gridCol w:w="522"/>
        <w:gridCol w:w="1069"/>
      </w:tblGrid>
      <w:tr w:rsidR="003C50F0" w14:paraId="3E63BB13" w14:textId="77777777">
        <w:trPr>
          <w:trHeight w:val="1168"/>
        </w:trPr>
        <w:tc>
          <w:tcPr>
            <w:tcW w:w="2801" w:type="dxa"/>
          </w:tcPr>
          <w:p w14:paraId="261DC32B" w14:textId="77777777" w:rsidR="003C50F0" w:rsidRDefault="003C50F0">
            <w:pPr>
              <w:pStyle w:val="TableParagraph"/>
              <w:spacing w:before="6"/>
              <w:rPr>
                <w:sz w:val="20"/>
              </w:rPr>
            </w:pPr>
          </w:p>
          <w:p w14:paraId="5ED50995" w14:textId="77777777" w:rsidR="003C50F0" w:rsidRDefault="00E2196A">
            <w:pPr>
              <w:pStyle w:val="TableParagraph"/>
              <w:spacing w:line="280" w:lineRule="auto"/>
              <w:ind w:left="895" w:right="241" w:hanging="627"/>
              <w:rPr>
                <w:sz w:val="18"/>
              </w:rPr>
            </w:pPr>
            <w:r>
              <w:rPr>
                <w:sz w:val="18"/>
              </w:rPr>
              <w:t>Hazard identified and nature of possible harm</w:t>
            </w:r>
          </w:p>
        </w:tc>
        <w:tc>
          <w:tcPr>
            <w:tcW w:w="473" w:type="dxa"/>
            <w:textDirection w:val="tbRl"/>
          </w:tcPr>
          <w:p w14:paraId="2DDD857A" w14:textId="77777777" w:rsidR="003C50F0" w:rsidRDefault="00E2196A">
            <w:pPr>
              <w:pStyle w:val="TableParagraph"/>
              <w:spacing w:before="99"/>
              <w:ind w:left="115"/>
              <w:rPr>
                <w:sz w:val="18"/>
              </w:rPr>
            </w:pPr>
            <w:r>
              <w:rPr>
                <w:sz w:val="18"/>
              </w:rPr>
              <w:t>Severity</w:t>
            </w:r>
          </w:p>
        </w:tc>
        <w:tc>
          <w:tcPr>
            <w:tcW w:w="522" w:type="dxa"/>
            <w:textDirection w:val="tbRl"/>
          </w:tcPr>
          <w:p w14:paraId="265665D3" w14:textId="77777777" w:rsidR="003C50F0" w:rsidRDefault="00E2196A">
            <w:pPr>
              <w:pStyle w:val="TableParagraph"/>
              <w:spacing w:before="101"/>
              <w:ind w:left="115"/>
              <w:rPr>
                <w:sz w:val="18"/>
              </w:rPr>
            </w:pPr>
            <w:r>
              <w:rPr>
                <w:sz w:val="18"/>
              </w:rPr>
              <w:t>Probability</w:t>
            </w:r>
          </w:p>
        </w:tc>
        <w:tc>
          <w:tcPr>
            <w:tcW w:w="567" w:type="dxa"/>
            <w:textDirection w:val="tbRl"/>
          </w:tcPr>
          <w:p w14:paraId="5B8D1496" w14:textId="77777777" w:rsidR="003C50F0" w:rsidRDefault="00E2196A">
            <w:pPr>
              <w:pStyle w:val="TableParagraph"/>
              <w:spacing w:before="101"/>
              <w:ind w:left="115"/>
              <w:rPr>
                <w:sz w:val="18"/>
              </w:rPr>
            </w:pPr>
            <w:r>
              <w:rPr>
                <w:sz w:val="18"/>
              </w:rPr>
              <w:t>Risk Rating</w:t>
            </w:r>
          </w:p>
        </w:tc>
        <w:tc>
          <w:tcPr>
            <w:tcW w:w="7797" w:type="dxa"/>
          </w:tcPr>
          <w:p w14:paraId="4E5B9C87" w14:textId="77777777" w:rsidR="003C50F0" w:rsidRDefault="003C50F0">
            <w:pPr>
              <w:pStyle w:val="TableParagraph"/>
              <w:rPr>
                <w:sz w:val="18"/>
              </w:rPr>
            </w:pPr>
          </w:p>
          <w:p w14:paraId="2B90BF4F" w14:textId="77777777" w:rsidR="003C50F0" w:rsidRDefault="00E2196A">
            <w:pPr>
              <w:pStyle w:val="TableParagraph"/>
              <w:spacing w:before="160"/>
              <w:ind w:left="3571" w:right="3566"/>
              <w:jc w:val="center"/>
              <w:rPr>
                <w:sz w:val="18"/>
              </w:rPr>
            </w:pPr>
            <w:r>
              <w:rPr>
                <w:sz w:val="18"/>
              </w:rPr>
              <w:t>Controls</w:t>
            </w:r>
          </w:p>
        </w:tc>
        <w:tc>
          <w:tcPr>
            <w:tcW w:w="522" w:type="dxa"/>
            <w:textDirection w:val="tbRl"/>
          </w:tcPr>
          <w:p w14:paraId="6B08127D" w14:textId="77777777" w:rsidR="003C50F0" w:rsidRDefault="00E2196A">
            <w:pPr>
              <w:pStyle w:val="TableParagraph"/>
              <w:spacing w:before="105"/>
              <w:ind w:left="115"/>
              <w:rPr>
                <w:sz w:val="18"/>
              </w:rPr>
            </w:pPr>
            <w:r>
              <w:rPr>
                <w:sz w:val="18"/>
              </w:rPr>
              <w:t>Severity</w:t>
            </w:r>
          </w:p>
        </w:tc>
        <w:tc>
          <w:tcPr>
            <w:tcW w:w="638" w:type="dxa"/>
            <w:textDirection w:val="tbRl"/>
          </w:tcPr>
          <w:p w14:paraId="2FBA289E" w14:textId="77777777" w:rsidR="003C50F0" w:rsidRDefault="00E2196A">
            <w:pPr>
              <w:pStyle w:val="TableParagraph"/>
              <w:spacing w:before="107"/>
              <w:ind w:left="115"/>
              <w:rPr>
                <w:sz w:val="18"/>
              </w:rPr>
            </w:pPr>
            <w:r>
              <w:rPr>
                <w:sz w:val="18"/>
              </w:rPr>
              <w:t>Probability</w:t>
            </w:r>
          </w:p>
        </w:tc>
        <w:tc>
          <w:tcPr>
            <w:tcW w:w="522" w:type="dxa"/>
            <w:textDirection w:val="tbRl"/>
          </w:tcPr>
          <w:p w14:paraId="13B4FBC2" w14:textId="77777777" w:rsidR="003C50F0" w:rsidRDefault="00E2196A">
            <w:pPr>
              <w:pStyle w:val="TableParagraph"/>
              <w:spacing w:before="105"/>
              <w:ind w:left="115"/>
              <w:rPr>
                <w:sz w:val="18"/>
              </w:rPr>
            </w:pPr>
            <w:r>
              <w:rPr>
                <w:sz w:val="18"/>
              </w:rPr>
              <w:t>Risk Rating</w:t>
            </w:r>
          </w:p>
        </w:tc>
        <w:tc>
          <w:tcPr>
            <w:tcW w:w="1069" w:type="dxa"/>
          </w:tcPr>
          <w:p w14:paraId="212B0A75" w14:textId="77777777" w:rsidR="003C50F0" w:rsidRDefault="003C50F0">
            <w:pPr>
              <w:pStyle w:val="TableParagraph"/>
              <w:rPr>
                <w:sz w:val="18"/>
              </w:rPr>
            </w:pPr>
          </w:p>
          <w:p w14:paraId="0B3D0133" w14:textId="77777777" w:rsidR="003C50F0" w:rsidRDefault="00E2196A">
            <w:pPr>
              <w:pStyle w:val="TableParagraph"/>
              <w:spacing w:before="160"/>
              <w:ind w:left="305"/>
              <w:rPr>
                <w:sz w:val="18"/>
              </w:rPr>
            </w:pPr>
            <w:r>
              <w:rPr>
                <w:sz w:val="18"/>
              </w:rPr>
              <w:t>Result</w:t>
            </w:r>
          </w:p>
        </w:tc>
      </w:tr>
      <w:tr w:rsidR="003C50F0" w14:paraId="3D28F162" w14:textId="77777777">
        <w:trPr>
          <w:trHeight w:val="3955"/>
        </w:trPr>
        <w:tc>
          <w:tcPr>
            <w:tcW w:w="2801" w:type="dxa"/>
          </w:tcPr>
          <w:p w14:paraId="130C8E90" w14:textId="77777777" w:rsidR="003C50F0" w:rsidRDefault="003C50F0">
            <w:pPr>
              <w:pStyle w:val="TableParagraph"/>
              <w:rPr>
                <w:sz w:val="18"/>
              </w:rPr>
            </w:pPr>
          </w:p>
          <w:p w14:paraId="63C5E8CD" w14:textId="77777777" w:rsidR="003C50F0" w:rsidRDefault="003C50F0">
            <w:pPr>
              <w:pStyle w:val="TableParagraph"/>
              <w:rPr>
                <w:sz w:val="18"/>
              </w:rPr>
            </w:pPr>
          </w:p>
          <w:p w14:paraId="3A80ED0B" w14:textId="77777777" w:rsidR="003C50F0" w:rsidRDefault="003C50F0">
            <w:pPr>
              <w:pStyle w:val="TableParagraph"/>
              <w:rPr>
                <w:sz w:val="18"/>
              </w:rPr>
            </w:pPr>
          </w:p>
          <w:p w14:paraId="7F12A066" w14:textId="77777777" w:rsidR="003C50F0" w:rsidRDefault="003C50F0">
            <w:pPr>
              <w:pStyle w:val="TableParagraph"/>
              <w:rPr>
                <w:sz w:val="18"/>
              </w:rPr>
            </w:pPr>
          </w:p>
          <w:p w14:paraId="08A06E5B" w14:textId="77777777" w:rsidR="003C50F0" w:rsidRDefault="003C50F0">
            <w:pPr>
              <w:pStyle w:val="TableParagraph"/>
              <w:rPr>
                <w:sz w:val="18"/>
              </w:rPr>
            </w:pPr>
          </w:p>
          <w:p w14:paraId="0DB651EF" w14:textId="77777777" w:rsidR="003C50F0" w:rsidRDefault="003C50F0">
            <w:pPr>
              <w:pStyle w:val="TableParagraph"/>
              <w:rPr>
                <w:sz w:val="18"/>
              </w:rPr>
            </w:pPr>
          </w:p>
          <w:p w14:paraId="2671EC22" w14:textId="77777777" w:rsidR="003C50F0" w:rsidRDefault="003C50F0">
            <w:pPr>
              <w:pStyle w:val="TableParagraph"/>
              <w:spacing w:before="11"/>
              <w:rPr>
                <w:sz w:val="16"/>
              </w:rPr>
            </w:pPr>
          </w:p>
          <w:p w14:paraId="7B7C9191" w14:textId="77777777" w:rsidR="003C50F0" w:rsidRDefault="00E2196A">
            <w:pPr>
              <w:pStyle w:val="TableParagraph"/>
              <w:spacing w:line="278" w:lineRule="auto"/>
              <w:ind w:left="107" w:right="270" w:firstLine="40"/>
              <w:rPr>
                <w:sz w:val="18"/>
              </w:rPr>
            </w:pPr>
            <w:r>
              <w:rPr>
                <w:sz w:val="18"/>
              </w:rPr>
              <w:t>Contact with Covid-19 and other viruses/ bacteria</w:t>
            </w:r>
          </w:p>
        </w:tc>
        <w:tc>
          <w:tcPr>
            <w:tcW w:w="473" w:type="dxa"/>
          </w:tcPr>
          <w:p w14:paraId="74E950DF" w14:textId="77777777" w:rsidR="003C50F0" w:rsidRDefault="003C50F0">
            <w:pPr>
              <w:pStyle w:val="TableParagraph"/>
              <w:rPr>
                <w:sz w:val="18"/>
              </w:rPr>
            </w:pPr>
          </w:p>
          <w:p w14:paraId="35D07C1D" w14:textId="77777777" w:rsidR="003C50F0" w:rsidRDefault="003C50F0">
            <w:pPr>
              <w:pStyle w:val="TableParagraph"/>
              <w:rPr>
                <w:sz w:val="18"/>
              </w:rPr>
            </w:pPr>
          </w:p>
          <w:p w14:paraId="1A363D2E" w14:textId="77777777" w:rsidR="003C50F0" w:rsidRDefault="003C50F0">
            <w:pPr>
              <w:pStyle w:val="TableParagraph"/>
              <w:rPr>
                <w:sz w:val="18"/>
              </w:rPr>
            </w:pPr>
          </w:p>
          <w:p w14:paraId="2DD5BC9E" w14:textId="77777777" w:rsidR="003C50F0" w:rsidRDefault="003C50F0">
            <w:pPr>
              <w:pStyle w:val="TableParagraph"/>
              <w:rPr>
                <w:sz w:val="18"/>
              </w:rPr>
            </w:pPr>
          </w:p>
          <w:p w14:paraId="7BB1C7FF" w14:textId="77777777" w:rsidR="003C50F0" w:rsidRDefault="003C50F0">
            <w:pPr>
              <w:pStyle w:val="TableParagraph"/>
              <w:rPr>
                <w:sz w:val="18"/>
              </w:rPr>
            </w:pPr>
          </w:p>
          <w:p w14:paraId="6E52703A" w14:textId="77777777" w:rsidR="003C50F0" w:rsidRDefault="003C50F0">
            <w:pPr>
              <w:pStyle w:val="TableParagraph"/>
              <w:rPr>
                <w:sz w:val="18"/>
              </w:rPr>
            </w:pPr>
          </w:p>
          <w:p w14:paraId="6BA8652B" w14:textId="77777777" w:rsidR="003C50F0" w:rsidRDefault="003C50F0">
            <w:pPr>
              <w:pStyle w:val="TableParagraph"/>
              <w:rPr>
                <w:sz w:val="18"/>
              </w:rPr>
            </w:pPr>
          </w:p>
          <w:p w14:paraId="363E0574" w14:textId="77777777" w:rsidR="003C50F0" w:rsidRDefault="003C50F0">
            <w:pPr>
              <w:pStyle w:val="TableParagraph"/>
              <w:spacing w:before="3"/>
              <w:rPr>
                <w:sz w:val="19"/>
              </w:rPr>
            </w:pPr>
          </w:p>
          <w:p w14:paraId="0463FD19" w14:textId="77777777" w:rsidR="003C50F0" w:rsidRDefault="00E2196A">
            <w:pPr>
              <w:pStyle w:val="TableParagraph"/>
              <w:ind w:left="110"/>
              <w:rPr>
                <w:sz w:val="18"/>
              </w:rPr>
            </w:pPr>
            <w:r>
              <w:rPr>
                <w:sz w:val="18"/>
              </w:rPr>
              <w:t>5</w:t>
            </w:r>
          </w:p>
        </w:tc>
        <w:tc>
          <w:tcPr>
            <w:tcW w:w="522" w:type="dxa"/>
          </w:tcPr>
          <w:p w14:paraId="0AF16647" w14:textId="77777777" w:rsidR="003C50F0" w:rsidRDefault="003C50F0">
            <w:pPr>
              <w:pStyle w:val="TableParagraph"/>
              <w:rPr>
                <w:sz w:val="18"/>
              </w:rPr>
            </w:pPr>
          </w:p>
          <w:p w14:paraId="69ED5C20" w14:textId="77777777" w:rsidR="003C50F0" w:rsidRDefault="003C50F0">
            <w:pPr>
              <w:pStyle w:val="TableParagraph"/>
              <w:rPr>
                <w:sz w:val="18"/>
              </w:rPr>
            </w:pPr>
          </w:p>
          <w:p w14:paraId="51F42984" w14:textId="77777777" w:rsidR="003C50F0" w:rsidRDefault="003C50F0">
            <w:pPr>
              <w:pStyle w:val="TableParagraph"/>
              <w:rPr>
                <w:sz w:val="18"/>
              </w:rPr>
            </w:pPr>
          </w:p>
          <w:p w14:paraId="1EE98A64" w14:textId="77777777" w:rsidR="003C50F0" w:rsidRDefault="003C50F0">
            <w:pPr>
              <w:pStyle w:val="TableParagraph"/>
              <w:rPr>
                <w:sz w:val="18"/>
              </w:rPr>
            </w:pPr>
          </w:p>
          <w:p w14:paraId="006EE537" w14:textId="77777777" w:rsidR="003C50F0" w:rsidRDefault="003C50F0">
            <w:pPr>
              <w:pStyle w:val="TableParagraph"/>
              <w:rPr>
                <w:sz w:val="18"/>
              </w:rPr>
            </w:pPr>
          </w:p>
          <w:p w14:paraId="395C1C03" w14:textId="77777777" w:rsidR="003C50F0" w:rsidRDefault="003C50F0">
            <w:pPr>
              <w:pStyle w:val="TableParagraph"/>
              <w:rPr>
                <w:sz w:val="18"/>
              </w:rPr>
            </w:pPr>
          </w:p>
          <w:p w14:paraId="1DAB7F4D" w14:textId="77777777" w:rsidR="003C50F0" w:rsidRDefault="003C50F0">
            <w:pPr>
              <w:pStyle w:val="TableParagraph"/>
              <w:rPr>
                <w:sz w:val="18"/>
              </w:rPr>
            </w:pPr>
          </w:p>
          <w:p w14:paraId="573F749A" w14:textId="77777777" w:rsidR="003C50F0" w:rsidRDefault="003C50F0">
            <w:pPr>
              <w:pStyle w:val="TableParagraph"/>
              <w:spacing w:before="3"/>
              <w:rPr>
                <w:sz w:val="19"/>
              </w:rPr>
            </w:pPr>
          </w:p>
          <w:p w14:paraId="38692AA9" w14:textId="77777777" w:rsidR="003C50F0" w:rsidRDefault="00E2196A">
            <w:pPr>
              <w:pStyle w:val="TableParagraph"/>
              <w:ind w:left="110"/>
              <w:rPr>
                <w:sz w:val="18"/>
              </w:rPr>
            </w:pPr>
            <w:r>
              <w:rPr>
                <w:sz w:val="18"/>
              </w:rPr>
              <w:t>4</w:t>
            </w:r>
          </w:p>
        </w:tc>
        <w:tc>
          <w:tcPr>
            <w:tcW w:w="567" w:type="dxa"/>
          </w:tcPr>
          <w:p w14:paraId="359672C2" w14:textId="77777777" w:rsidR="003C50F0" w:rsidRDefault="003C50F0">
            <w:pPr>
              <w:pStyle w:val="TableParagraph"/>
              <w:rPr>
                <w:sz w:val="18"/>
              </w:rPr>
            </w:pPr>
          </w:p>
          <w:p w14:paraId="67BD3C63" w14:textId="77777777" w:rsidR="003C50F0" w:rsidRDefault="003C50F0">
            <w:pPr>
              <w:pStyle w:val="TableParagraph"/>
              <w:rPr>
                <w:sz w:val="18"/>
              </w:rPr>
            </w:pPr>
          </w:p>
          <w:p w14:paraId="61C29FD8" w14:textId="77777777" w:rsidR="003C50F0" w:rsidRDefault="003C50F0">
            <w:pPr>
              <w:pStyle w:val="TableParagraph"/>
              <w:rPr>
                <w:sz w:val="18"/>
              </w:rPr>
            </w:pPr>
          </w:p>
          <w:p w14:paraId="027B014E" w14:textId="77777777" w:rsidR="003C50F0" w:rsidRDefault="003C50F0">
            <w:pPr>
              <w:pStyle w:val="TableParagraph"/>
              <w:rPr>
                <w:sz w:val="18"/>
              </w:rPr>
            </w:pPr>
          </w:p>
          <w:p w14:paraId="43EDCD06" w14:textId="77777777" w:rsidR="003C50F0" w:rsidRDefault="003C50F0">
            <w:pPr>
              <w:pStyle w:val="TableParagraph"/>
              <w:rPr>
                <w:sz w:val="18"/>
              </w:rPr>
            </w:pPr>
          </w:p>
          <w:p w14:paraId="14DF4829" w14:textId="77777777" w:rsidR="003C50F0" w:rsidRDefault="003C50F0">
            <w:pPr>
              <w:pStyle w:val="TableParagraph"/>
              <w:rPr>
                <w:sz w:val="18"/>
              </w:rPr>
            </w:pPr>
          </w:p>
          <w:p w14:paraId="54E0035E" w14:textId="77777777" w:rsidR="003C50F0" w:rsidRDefault="003C50F0">
            <w:pPr>
              <w:pStyle w:val="TableParagraph"/>
              <w:rPr>
                <w:sz w:val="18"/>
              </w:rPr>
            </w:pPr>
          </w:p>
          <w:p w14:paraId="30EE0903" w14:textId="77777777" w:rsidR="003C50F0" w:rsidRDefault="003C50F0">
            <w:pPr>
              <w:pStyle w:val="TableParagraph"/>
              <w:spacing w:before="3"/>
              <w:rPr>
                <w:sz w:val="19"/>
              </w:rPr>
            </w:pPr>
          </w:p>
          <w:p w14:paraId="36DC8617" w14:textId="77777777" w:rsidR="003C50F0" w:rsidRDefault="00E2196A">
            <w:pPr>
              <w:pStyle w:val="TableParagraph"/>
              <w:ind w:left="107"/>
              <w:rPr>
                <w:sz w:val="18"/>
              </w:rPr>
            </w:pPr>
            <w:r>
              <w:rPr>
                <w:sz w:val="18"/>
              </w:rPr>
              <w:t>20</w:t>
            </w:r>
          </w:p>
        </w:tc>
        <w:tc>
          <w:tcPr>
            <w:tcW w:w="7797" w:type="dxa"/>
          </w:tcPr>
          <w:p w14:paraId="2A92BEC2" w14:textId="1260DB3C" w:rsidR="00705700" w:rsidRDefault="00705700">
            <w:pPr>
              <w:pStyle w:val="TableParagraph"/>
              <w:numPr>
                <w:ilvl w:val="0"/>
                <w:numId w:val="2"/>
              </w:numPr>
              <w:tabs>
                <w:tab w:val="left" w:pos="464"/>
                <w:tab w:val="left" w:pos="465"/>
              </w:tabs>
              <w:spacing w:before="1" w:line="259" w:lineRule="auto"/>
              <w:ind w:right="263"/>
              <w:rPr>
                <w:sz w:val="18"/>
              </w:rPr>
            </w:pPr>
            <w:r>
              <w:rPr>
                <w:b/>
                <w:sz w:val="18"/>
              </w:rPr>
              <w:t>ENSURE</w:t>
            </w:r>
            <w:r>
              <w:rPr>
                <w:sz w:val="18"/>
              </w:rPr>
              <w:t xml:space="preserve"> you wear a face covering as mandatory when visiting sites (clients)</w:t>
            </w:r>
          </w:p>
          <w:p w14:paraId="32D7FCA2" w14:textId="013E34FB" w:rsidR="00705700" w:rsidRDefault="00705700">
            <w:pPr>
              <w:pStyle w:val="TableParagraph"/>
              <w:numPr>
                <w:ilvl w:val="0"/>
                <w:numId w:val="2"/>
              </w:numPr>
              <w:tabs>
                <w:tab w:val="left" w:pos="464"/>
                <w:tab w:val="left" w:pos="465"/>
              </w:tabs>
              <w:spacing w:before="1" w:line="259" w:lineRule="auto"/>
              <w:ind w:right="263"/>
              <w:rPr>
                <w:sz w:val="18"/>
              </w:rPr>
            </w:pPr>
            <w:r>
              <w:rPr>
                <w:b/>
                <w:sz w:val="18"/>
              </w:rPr>
              <w:t xml:space="preserve">ENSURE </w:t>
            </w:r>
            <w:r>
              <w:rPr>
                <w:sz w:val="18"/>
              </w:rPr>
              <w:t>you wear a face covering should you be required to enter the main office at head office.</w:t>
            </w:r>
          </w:p>
          <w:p w14:paraId="703E5FE5" w14:textId="5B2DC2E0" w:rsidR="00B84287" w:rsidRDefault="00B84287">
            <w:pPr>
              <w:pStyle w:val="TableParagraph"/>
              <w:numPr>
                <w:ilvl w:val="0"/>
                <w:numId w:val="2"/>
              </w:numPr>
              <w:tabs>
                <w:tab w:val="left" w:pos="464"/>
                <w:tab w:val="left" w:pos="465"/>
              </w:tabs>
              <w:spacing w:before="1" w:line="259" w:lineRule="auto"/>
              <w:ind w:right="263"/>
              <w:rPr>
                <w:sz w:val="18"/>
              </w:rPr>
            </w:pPr>
            <w:r>
              <w:rPr>
                <w:b/>
                <w:sz w:val="18"/>
              </w:rPr>
              <w:t xml:space="preserve">ENCOURAGE </w:t>
            </w:r>
            <w:r>
              <w:rPr>
                <w:sz w:val="18"/>
              </w:rPr>
              <w:t>all cleaning staff to wear a face covering / mask whilst carrying out their duties on client sites.</w:t>
            </w:r>
            <w:bookmarkStart w:id="0" w:name="_GoBack"/>
            <w:bookmarkEnd w:id="0"/>
          </w:p>
          <w:p w14:paraId="4510FD91" w14:textId="77777777" w:rsidR="003C50F0" w:rsidRDefault="00E2196A">
            <w:pPr>
              <w:pStyle w:val="TableParagraph"/>
              <w:numPr>
                <w:ilvl w:val="0"/>
                <w:numId w:val="2"/>
              </w:numPr>
              <w:tabs>
                <w:tab w:val="left" w:pos="464"/>
                <w:tab w:val="left" w:pos="465"/>
              </w:tabs>
              <w:spacing w:before="1" w:line="259" w:lineRule="auto"/>
              <w:ind w:right="263"/>
              <w:rPr>
                <w:sz w:val="18"/>
              </w:rPr>
            </w:pPr>
            <w:r w:rsidRPr="00705700">
              <w:rPr>
                <w:b/>
                <w:sz w:val="18"/>
              </w:rPr>
              <w:t>ALWAYS</w:t>
            </w:r>
            <w:r>
              <w:rPr>
                <w:sz w:val="18"/>
              </w:rPr>
              <w:t xml:space="preserve"> ensure 2 metre social distancing rule; follow on site rota to ensure the minimum amount of employees in the office at any</w:t>
            </w:r>
            <w:r>
              <w:rPr>
                <w:spacing w:val="-5"/>
                <w:sz w:val="18"/>
              </w:rPr>
              <w:t xml:space="preserve"> </w:t>
            </w:r>
            <w:r>
              <w:rPr>
                <w:sz w:val="18"/>
              </w:rPr>
              <w:t>time.</w:t>
            </w:r>
          </w:p>
          <w:p w14:paraId="37DC7C04" w14:textId="69DA2C6B" w:rsidR="003C50F0" w:rsidRDefault="00E2196A">
            <w:pPr>
              <w:pStyle w:val="TableParagraph"/>
              <w:numPr>
                <w:ilvl w:val="0"/>
                <w:numId w:val="2"/>
              </w:numPr>
              <w:tabs>
                <w:tab w:val="left" w:pos="464"/>
                <w:tab w:val="left" w:pos="465"/>
              </w:tabs>
              <w:spacing w:before="1"/>
              <w:ind w:hanging="359"/>
              <w:rPr>
                <w:sz w:val="18"/>
              </w:rPr>
            </w:pPr>
            <w:r>
              <w:rPr>
                <w:sz w:val="18"/>
              </w:rPr>
              <w:t>You</w:t>
            </w:r>
            <w:r w:rsidR="00705700">
              <w:rPr>
                <w:sz w:val="18"/>
              </w:rPr>
              <w:t xml:space="preserve"> </w:t>
            </w:r>
            <w:r w:rsidR="00705700" w:rsidRPr="00705700">
              <w:rPr>
                <w:b/>
                <w:sz w:val="18"/>
              </w:rPr>
              <w:t>SHOULD NOT</w:t>
            </w:r>
            <w:r>
              <w:rPr>
                <w:sz w:val="18"/>
              </w:rPr>
              <w:t xml:space="preserve"> share your car/ van with any passengers unless as outlines in the</w:t>
            </w:r>
            <w:r>
              <w:rPr>
                <w:spacing w:val="-14"/>
                <w:sz w:val="18"/>
              </w:rPr>
              <w:t xml:space="preserve"> </w:t>
            </w:r>
            <w:r>
              <w:rPr>
                <w:sz w:val="18"/>
              </w:rPr>
              <w:t>protocols</w:t>
            </w:r>
          </w:p>
          <w:p w14:paraId="208E8537" w14:textId="77777777" w:rsidR="003C50F0" w:rsidRDefault="00E2196A">
            <w:pPr>
              <w:pStyle w:val="TableParagraph"/>
              <w:numPr>
                <w:ilvl w:val="0"/>
                <w:numId w:val="2"/>
              </w:numPr>
              <w:tabs>
                <w:tab w:val="left" w:pos="464"/>
                <w:tab w:val="left" w:pos="465"/>
              </w:tabs>
              <w:spacing w:before="17" w:line="259" w:lineRule="auto"/>
              <w:ind w:right="581"/>
              <w:rPr>
                <w:sz w:val="18"/>
              </w:rPr>
            </w:pPr>
            <w:r>
              <w:rPr>
                <w:sz w:val="18"/>
              </w:rPr>
              <w:t>Conference calls to be used instead of face to face meetings; if not possible, ensure 2m social distancing</w:t>
            </w:r>
            <w:r>
              <w:rPr>
                <w:spacing w:val="-1"/>
                <w:sz w:val="18"/>
              </w:rPr>
              <w:t xml:space="preserve"> </w:t>
            </w:r>
            <w:r>
              <w:rPr>
                <w:sz w:val="18"/>
              </w:rPr>
              <w:t>rule.</w:t>
            </w:r>
          </w:p>
          <w:p w14:paraId="169947B4" w14:textId="283175EE" w:rsidR="003C50F0" w:rsidRDefault="00E2196A">
            <w:pPr>
              <w:pStyle w:val="TableParagraph"/>
              <w:numPr>
                <w:ilvl w:val="0"/>
                <w:numId w:val="2"/>
              </w:numPr>
              <w:tabs>
                <w:tab w:val="left" w:pos="464"/>
                <w:tab w:val="left" w:pos="465"/>
              </w:tabs>
              <w:spacing w:line="259" w:lineRule="auto"/>
              <w:ind w:right="373"/>
              <w:rPr>
                <w:sz w:val="18"/>
              </w:rPr>
            </w:pPr>
            <w:r>
              <w:rPr>
                <w:sz w:val="18"/>
              </w:rPr>
              <w:t>You</w:t>
            </w:r>
            <w:r>
              <w:rPr>
                <w:spacing w:val="-2"/>
                <w:sz w:val="18"/>
              </w:rPr>
              <w:t xml:space="preserve"> </w:t>
            </w:r>
            <w:r>
              <w:rPr>
                <w:sz w:val="18"/>
              </w:rPr>
              <w:t>should</w:t>
            </w:r>
            <w:r>
              <w:rPr>
                <w:spacing w:val="-2"/>
                <w:sz w:val="18"/>
              </w:rPr>
              <w:t xml:space="preserve"> </w:t>
            </w:r>
            <w:r w:rsidR="00705700">
              <w:rPr>
                <w:b/>
                <w:sz w:val="18"/>
              </w:rPr>
              <w:t>ENSURE</w:t>
            </w:r>
            <w:r>
              <w:rPr>
                <w:sz w:val="18"/>
              </w:rPr>
              <w:t>,</w:t>
            </w:r>
            <w:r>
              <w:rPr>
                <w:spacing w:val="-3"/>
                <w:sz w:val="18"/>
              </w:rPr>
              <w:t xml:space="preserve"> </w:t>
            </w:r>
            <w:r>
              <w:rPr>
                <w:sz w:val="18"/>
              </w:rPr>
              <w:t>you</w:t>
            </w:r>
            <w:r>
              <w:rPr>
                <w:spacing w:val="-2"/>
                <w:sz w:val="18"/>
              </w:rPr>
              <w:t xml:space="preserve"> </w:t>
            </w:r>
            <w:r>
              <w:rPr>
                <w:sz w:val="18"/>
              </w:rPr>
              <w:t>wipe</w:t>
            </w:r>
            <w:r>
              <w:rPr>
                <w:spacing w:val="-2"/>
                <w:sz w:val="18"/>
              </w:rPr>
              <w:t xml:space="preserve"> </w:t>
            </w:r>
            <w:r>
              <w:rPr>
                <w:sz w:val="18"/>
              </w:rPr>
              <w:t>down</w:t>
            </w:r>
            <w:r>
              <w:rPr>
                <w:spacing w:val="-2"/>
                <w:sz w:val="18"/>
              </w:rPr>
              <w:t xml:space="preserve"> </w:t>
            </w:r>
            <w:r>
              <w:rPr>
                <w:sz w:val="18"/>
              </w:rPr>
              <w:t>interior</w:t>
            </w:r>
            <w:r>
              <w:rPr>
                <w:spacing w:val="-5"/>
                <w:sz w:val="18"/>
              </w:rPr>
              <w:t xml:space="preserve"> </w:t>
            </w:r>
            <w:r>
              <w:rPr>
                <w:sz w:val="18"/>
              </w:rPr>
              <w:t>of</w:t>
            </w:r>
            <w:r>
              <w:rPr>
                <w:spacing w:val="-3"/>
                <w:sz w:val="18"/>
              </w:rPr>
              <w:t xml:space="preserve"> </w:t>
            </w:r>
            <w:r>
              <w:rPr>
                <w:sz w:val="18"/>
              </w:rPr>
              <w:t>your</w:t>
            </w:r>
            <w:r>
              <w:rPr>
                <w:spacing w:val="-2"/>
                <w:sz w:val="18"/>
              </w:rPr>
              <w:t xml:space="preserve"> </w:t>
            </w:r>
            <w:r>
              <w:rPr>
                <w:sz w:val="18"/>
              </w:rPr>
              <w:t>car</w:t>
            </w:r>
            <w:r>
              <w:rPr>
                <w:spacing w:val="-3"/>
                <w:sz w:val="18"/>
              </w:rPr>
              <w:t xml:space="preserve"> </w:t>
            </w:r>
            <w:r>
              <w:rPr>
                <w:sz w:val="18"/>
              </w:rPr>
              <w:t>with</w:t>
            </w:r>
            <w:r>
              <w:rPr>
                <w:spacing w:val="-2"/>
                <w:sz w:val="18"/>
              </w:rPr>
              <w:t xml:space="preserve"> </w:t>
            </w:r>
            <w:r>
              <w:rPr>
                <w:sz w:val="18"/>
              </w:rPr>
              <w:t>a</w:t>
            </w:r>
            <w:r>
              <w:rPr>
                <w:spacing w:val="-3"/>
                <w:sz w:val="18"/>
              </w:rPr>
              <w:t xml:space="preserve"> </w:t>
            </w:r>
            <w:r>
              <w:rPr>
                <w:sz w:val="18"/>
              </w:rPr>
              <w:t>disinfectant</w:t>
            </w:r>
            <w:r>
              <w:rPr>
                <w:spacing w:val="-2"/>
                <w:sz w:val="18"/>
              </w:rPr>
              <w:t xml:space="preserve"> </w:t>
            </w:r>
            <w:r>
              <w:rPr>
                <w:sz w:val="18"/>
              </w:rPr>
              <w:t>as</w:t>
            </w:r>
            <w:r>
              <w:rPr>
                <w:spacing w:val="-2"/>
                <w:sz w:val="18"/>
              </w:rPr>
              <w:t xml:space="preserve"> </w:t>
            </w:r>
            <w:r>
              <w:rPr>
                <w:sz w:val="18"/>
              </w:rPr>
              <w:t>often</w:t>
            </w:r>
            <w:r>
              <w:rPr>
                <w:spacing w:val="-3"/>
                <w:sz w:val="18"/>
              </w:rPr>
              <w:t xml:space="preserve"> </w:t>
            </w:r>
            <w:r>
              <w:rPr>
                <w:sz w:val="18"/>
              </w:rPr>
              <w:t>as</w:t>
            </w:r>
            <w:r>
              <w:rPr>
                <w:spacing w:val="-2"/>
                <w:sz w:val="18"/>
              </w:rPr>
              <w:t xml:space="preserve"> </w:t>
            </w:r>
            <w:r>
              <w:rPr>
                <w:sz w:val="18"/>
              </w:rPr>
              <w:t>reasonably practicable.</w:t>
            </w:r>
          </w:p>
          <w:p w14:paraId="11608B20" w14:textId="3E54178E" w:rsidR="003C50F0" w:rsidRDefault="00705700">
            <w:pPr>
              <w:pStyle w:val="TableParagraph"/>
              <w:tabs>
                <w:tab w:val="left" w:pos="480"/>
              </w:tabs>
              <w:spacing w:line="218" w:lineRule="exact"/>
              <w:ind w:left="106"/>
              <w:rPr>
                <w:sz w:val="18"/>
              </w:rPr>
            </w:pPr>
            <w:r>
              <w:rPr>
                <w:sz w:val="18"/>
              </w:rPr>
              <w:t>*</w:t>
            </w:r>
            <w:r>
              <w:rPr>
                <w:sz w:val="18"/>
              </w:rPr>
              <w:tab/>
            </w:r>
            <w:r w:rsidRPr="00705700">
              <w:rPr>
                <w:b/>
                <w:sz w:val="18"/>
              </w:rPr>
              <w:t>ENSURE</w:t>
            </w:r>
            <w:r w:rsidR="00E2196A">
              <w:rPr>
                <w:sz w:val="18"/>
              </w:rPr>
              <w:t xml:space="preserve"> your IT equipment is cleaned as well, ensure you include your personal phone in</w:t>
            </w:r>
            <w:r w:rsidR="00E2196A">
              <w:rPr>
                <w:spacing w:val="-26"/>
                <w:sz w:val="18"/>
              </w:rPr>
              <w:t xml:space="preserve"> </w:t>
            </w:r>
            <w:r w:rsidR="00E2196A">
              <w:rPr>
                <w:sz w:val="18"/>
              </w:rPr>
              <w:t>the</w:t>
            </w:r>
          </w:p>
          <w:p w14:paraId="3FC61015" w14:textId="77777777" w:rsidR="003C50F0" w:rsidRDefault="003C50F0">
            <w:pPr>
              <w:pStyle w:val="TableParagraph"/>
              <w:spacing w:before="7"/>
              <w:rPr>
                <w:sz w:val="14"/>
              </w:rPr>
            </w:pPr>
          </w:p>
          <w:p w14:paraId="2C63DE15" w14:textId="77777777" w:rsidR="003C50F0" w:rsidRDefault="00E2196A">
            <w:pPr>
              <w:pStyle w:val="TableParagraph"/>
              <w:numPr>
                <w:ilvl w:val="0"/>
                <w:numId w:val="1"/>
              </w:numPr>
              <w:tabs>
                <w:tab w:val="left" w:pos="465"/>
              </w:tabs>
              <w:ind w:hanging="359"/>
              <w:jc w:val="both"/>
              <w:rPr>
                <w:sz w:val="18"/>
              </w:rPr>
            </w:pPr>
            <w:r w:rsidRPr="00705700">
              <w:rPr>
                <w:b/>
                <w:sz w:val="18"/>
              </w:rPr>
              <w:t>DO NOT</w:t>
            </w:r>
            <w:r>
              <w:rPr>
                <w:sz w:val="18"/>
              </w:rPr>
              <w:t xml:space="preserve"> touch your face or mouth. Cough and sneeze in your elbow, not your</w:t>
            </w:r>
            <w:r>
              <w:rPr>
                <w:spacing w:val="-27"/>
                <w:sz w:val="18"/>
              </w:rPr>
              <w:t xml:space="preserve"> </w:t>
            </w:r>
            <w:r>
              <w:rPr>
                <w:sz w:val="18"/>
              </w:rPr>
              <w:t>hands.</w:t>
            </w:r>
          </w:p>
          <w:p w14:paraId="0E4B870D" w14:textId="77777777" w:rsidR="003C50F0" w:rsidRDefault="00E2196A">
            <w:pPr>
              <w:pStyle w:val="TableParagraph"/>
              <w:numPr>
                <w:ilvl w:val="0"/>
                <w:numId w:val="1"/>
              </w:numPr>
              <w:tabs>
                <w:tab w:val="left" w:pos="465"/>
              </w:tabs>
              <w:spacing w:before="18" w:line="259" w:lineRule="auto"/>
              <w:ind w:right="526"/>
              <w:jc w:val="both"/>
              <w:rPr>
                <w:sz w:val="18"/>
              </w:rPr>
            </w:pPr>
            <w:r w:rsidRPr="00705700">
              <w:rPr>
                <w:b/>
                <w:sz w:val="18"/>
              </w:rPr>
              <w:t>ENSURE</w:t>
            </w:r>
            <w:r>
              <w:rPr>
                <w:sz w:val="18"/>
              </w:rPr>
              <w:t xml:space="preserve"> the compliance with hand washing arrangements: wash hands for at least 20 seconds when you come to work, and when you arrive home; before handling the food or after using a toilet.</w:t>
            </w:r>
          </w:p>
          <w:p w14:paraId="0288B2C7" w14:textId="77777777" w:rsidR="003C50F0" w:rsidRDefault="00E2196A">
            <w:pPr>
              <w:pStyle w:val="TableParagraph"/>
              <w:numPr>
                <w:ilvl w:val="0"/>
                <w:numId w:val="1"/>
              </w:numPr>
              <w:tabs>
                <w:tab w:val="left" w:pos="464"/>
                <w:tab w:val="left" w:pos="465"/>
              </w:tabs>
              <w:spacing w:before="1"/>
              <w:ind w:hanging="359"/>
              <w:rPr>
                <w:sz w:val="18"/>
              </w:rPr>
            </w:pPr>
            <w:r>
              <w:rPr>
                <w:sz w:val="18"/>
              </w:rPr>
              <w:t>If soap and water is unavailable, ensure that gel sanitiser is being</w:t>
            </w:r>
            <w:r>
              <w:rPr>
                <w:spacing w:val="-11"/>
                <w:sz w:val="18"/>
              </w:rPr>
              <w:t xml:space="preserve"> </w:t>
            </w:r>
            <w:r>
              <w:rPr>
                <w:sz w:val="18"/>
              </w:rPr>
              <w:t>used.</w:t>
            </w:r>
          </w:p>
          <w:p w14:paraId="513F207C" w14:textId="77777777" w:rsidR="003C50F0" w:rsidRDefault="00E2196A">
            <w:pPr>
              <w:pStyle w:val="TableParagraph"/>
              <w:numPr>
                <w:ilvl w:val="0"/>
                <w:numId w:val="1"/>
              </w:numPr>
              <w:tabs>
                <w:tab w:val="left" w:pos="464"/>
                <w:tab w:val="left" w:pos="465"/>
              </w:tabs>
              <w:spacing w:before="18"/>
              <w:ind w:hanging="359"/>
              <w:rPr>
                <w:sz w:val="18"/>
              </w:rPr>
            </w:pPr>
            <w:r w:rsidRPr="00705700">
              <w:rPr>
                <w:b/>
                <w:sz w:val="18"/>
              </w:rPr>
              <w:t>DO NOT</w:t>
            </w:r>
            <w:r>
              <w:rPr>
                <w:sz w:val="18"/>
              </w:rPr>
              <w:t xml:space="preserve"> share stationery with fellow members of the team or delivery</w:t>
            </w:r>
            <w:r>
              <w:rPr>
                <w:spacing w:val="-11"/>
                <w:sz w:val="18"/>
              </w:rPr>
              <w:t xml:space="preserve"> </w:t>
            </w:r>
            <w:r>
              <w:rPr>
                <w:sz w:val="18"/>
              </w:rPr>
              <w:t>drivers.</w:t>
            </w:r>
          </w:p>
          <w:p w14:paraId="7DCE049F" w14:textId="690C5BE0" w:rsidR="003C50F0" w:rsidRDefault="00E2196A">
            <w:pPr>
              <w:pStyle w:val="TableParagraph"/>
              <w:numPr>
                <w:ilvl w:val="0"/>
                <w:numId w:val="1"/>
              </w:numPr>
              <w:tabs>
                <w:tab w:val="left" w:pos="464"/>
                <w:tab w:val="left" w:pos="465"/>
              </w:tabs>
              <w:spacing w:before="15"/>
              <w:ind w:hanging="359"/>
              <w:rPr>
                <w:sz w:val="18"/>
              </w:rPr>
            </w:pPr>
            <w:r>
              <w:rPr>
                <w:sz w:val="18"/>
              </w:rPr>
              <w:t xml:space="preserve">If you develop any symptoms contact your line manager, </w:t>
            </w:r>
            <w:r w:rsidRPr="00705700">
              <w:rPr>
                <w:b/>
                <w:sz w:val="18"/>
              </w:rPr>
              <w:t>DO NOT</w:t>
            </w:r>
            <w:r>
              <w:rPr>
                <w:sz w:val="18"/>
              </w:rPr>
              <w:t xml:space="preserve"> leave your house for at least</w:t>
            </w:r>
            <w:r>
              <w:rPr>
                <w:spacing w:val="-22"/>
                <w:sz w:val="18"/>
              </w:rPr>
              <w:t xml:space="preserve"> </w:t>
            </w:r>
            <w:r w:rsidR="00773638">
              <w:rPr>
                <w:sz w:val="18"/>
              </w:rPr>
              <w:t>10</w:t>
            </w:r>
          </w:p>
          <w:p w14:paraId="639434DB" w14:textId="77777777" w:rsidR="003C50F0" w:rsidRDefault="00E2196A">
            <w:pPr>
              <w:pStyle w:val="TableParagraph"/>
              <w:spacing w:before="18" w:line="216" w:lineRule="exact"/>
              <w:ind w:left="464"/>
              <w:rPr>
                <w:sz w:val="18"/>
              </w:rPr>
            </w:pPr>
            <w:r>
              <w:rPr>
                <w:sz w:val="18"/>
              </w:rPr>
              <w:t>days.</w:t>
            </w:r>
          </w:p>
        </w:tc>
        <w:tc>
          <w:tcPr>
            <w:tcW w:w="522" w:type="dxa"/>
          </w:tcPr>
          <w:p w14:paraId="47BCA161" w14:textId="77777777" w:rsidR="003C50F0" w:rsidRDefault="003C50F0">
            <w:pPr>
              <w:pStyle w:val="TableParagraph"/>
              <w:rPr>
                <w:sz w:val="18"/>
              </w:rPr>
            </w:pPr>
          </w:p>
          <w:p w14:paraId="2A87EEB1" w14:textId="77777777" w:rsidR="003C50F0" w:rsidRDefault="003C50F0">
            <w:pPr>
              <w:pStyle w:val="TableParagraph"/>
              <w:rPr>
                <w:sz w:val="18"/>
              </w:rPr>
            </w:pPr>
          </w:p>
          <w:p w14:paraId="3BDCB7B8" w14:textId="77777777" w:rsidR="003C50F0" w:rsidRDefault="003C50F0">
            <w:pPr>
              <w:pStyle w:val="TableParagraph"/>
              <w:rPr>
                <w:sz w:val="18"/>
              </w:rPr>
            </w:pPr>
          </w:p>
          <w:p w14:paraId="1D80E942" w14:textId="77777777" w:rsidR="003C50F0" w:rsidRDefault="003C50F0">
            <w:pPr>
              <w:pStyle w:val="TableParagraph"/>
              <w:rPr>
                <w:sz w:val="18"/>
              </w:rPr>
            </w:pPr>
          </w:p>
          <w:p w14:paraId="75815387" w14:textId="77777777" w:rsidR="003C50F0" w:rsidRDefault="003C50F0">
            <w:pPr>
              <w:pStyle w:val="TableParagraph"/>
              <w:rPr>
                <w:sz w:val="18"/>
              </w:rPr>
            </w:pPr>
          </w:p>
          <w:p w14:paraId="7D6E57FA" w14:textId="77777777" w:rsidR="003C50F0" w:rsidRDefault="003C50F0">
            <w:pPr>
              <w:pStyle w:val="TableParagraph"/>
              <w:rPr>
                <w:sz w:val="18"/>
              </w:rPr>
            </w:pPr>
          </w:p>
          <w:p w14:paraId="0D320E6E" w14:textId="77777777" w:rsidR="003C50F0" w:rsidRDefault="003C50F0">
            <w:pPr>
              <w:pStyle w:val="TableParagraph"/>
              <w:rPr>
                <w:sz w:val="18"/>
              </w:rPr>
            </w:pPr>
          </w:p>
          <w:p w14:paraId="54604822" w14:textId="77777777" w:rsidR="003C50F0" w:rsidRDefault="003C50F0">
            <w:pPr>
              <w:pStyle w:val="TableParagraph"/>
              <w:spacing w:before="3"/>
              <w:rPr>
                <w:sz w:val="19"/>
              </w:rPr>
            </w:pPr>
          </w:p>
          <w:p w14:paraId="0CBC26B5" w14:textId="77777777" w:rsidR="003C50F0" w:rsidRDefault="00E2196A">
            <w:pPr>
              <w:pStyle w:val="TableParagraph"/>
              <w:ind w:left="108"/>
              <w:rPr>
                <w:sz w:val="18"/>
              </w:rPr>
            </w:pPr>
            <w:r>
              <w:rPr>
                <w:sz w:val="18"/>
              </w:rPr>
              <w:t>5</w:t>
            </w:r>
          </w:p>
        </w:tc>
        <w:tc>
          <w:tcPr>
            <w:tcW w:w="638" w:type="dxa"/>
          </w:tcPr>
          <w:p w14:paraId="2925A5E0" w14:textId="77777777" w:rsidR="003C50F0" w:rsidRDefault="003C50F0">
            <w:pPr>
              <w:pStyle w:val="TableParagraph"/>
              <w:rPr>
                <w:sz w:val="18"/>
              </w:rPr>
            </w:pPr>
          </w:p>
          <w:p w14:paraId="24595E17" w14:textId="77777777" w:rsidR="003C50F0" w:rsidRDefault="003C50F0">
            <w:pPr>
              <w:pStyle w:val="TableParagraph"/>
              <w:rPr>
                <w:sz w:val="18"/>
              </w:rPr>
            </w:pPr>
          </w:p>
          <w:p w14:paraId="137B586C" w14:textId="77777777" w:rsidR="003C50F0" w:rsidRDefault="003C50F0">
            <w:pPr>
              <w:pStyle w:val="TableParagraph"/>
              <w:rPr>
                <w:sz w:val="18"/>
              </w:rPr>
            </w:pPr>
          </w:p>
          <w:p w14:paraId="7DFBE652" w14:textId="77777777" w:rsidR="003C50F0" w:rsidRDefault="003C50F0">
            <w:pPr>
              <w:pStyle w:val="TableParagraph"/>
              <w:rPr>
                <w:sz w:val="18"/>
              </w:rPr>
            </w:pPr>
          </w:p>
          <w:p w14:paraId="43BFD5BE" w14:textId="77777777" w:rsidR="003C50F0" w:rsidRDefault="003C50F0">
            <w:pPr>
              <w:pStyle w:val="TableParagraph"/>
              <w:rPr>
                <w:sz w:val="18"/>
              </w:rPr>
            </w:pPr>
          </w:p>
          <w:p w14:paraId="3177C0E7" w14:textId="77777777" w:rsidR="003C50F0" w:rsidRDefault="003C50F0">
            <w:pPr>
              <w:pStyle w:val="TableParagraph"/>
              <w:rPr>
                <w:sz w:val="18"/>
              </w:rPr>
            </w:pPr>
          </w:p>
          <w:p w14:paraId="5A302074" w14:textId="77777777" w:rsidR="003C50F0" w:rsidRDefault="003C50F0">
            <w:pPr>
              <w:pStyle w:val="TableParagraph"/>
              <w:rPr>
                <w:sz w:val="18"/>
              </w:rPr>
            </w:pPr>
          </w:p>
          <w:p w14:paraId="0359E75F" w14:textId="77777777" w:rsidR="003C50F0" w:rsidRDefault="003C50F0">
            <w:pPr>
              <w:pStyle w:val="TableParagraph"/>
              <w:spacing w:before="3"/>
              <w:rPr>
                <w:sz w:val="19"/>
              </w:rPr>
            </w:pPr>
          </w:p>
          <w:p w14:paraId="2B0DEA33" w14:textId="77777777" w:rsidR="003C50F0" w:rsidRDefault="00E2196A">
            <w:pPr>
              <w:pStyle w:val="TableParagraph"/>
              <w:ind w:left="106"/>
              <w:rPr>
                <w:sz w:val="18"/>
              </w:rPr>
            </w:pPr>
            <w:r>
              <w:rPr>
                <w:sz w:val="18"/>
              </w:rPr>
              <w:t>1</w:t>
            </w:r>
          </w:p>
        </w:tc>
        <w:tc>
          <w:tcPr>
            <w:tcW w:w="522" w:type="dxa"/>
          </w:tcPr>
          <w:p w14:paraId="4FDE7354" w14:textId="77777777" w:rsidR="003C50F0" w:rsidRDefault="003C50F0">
            <w:pPr>
              <w:pStyle w:val="TableParagraph"/>
              <w:rPr>
                <w:sz w:val="18"/>
              </w:rPr>
            </w:pPr>
          </w:p>
          <w:p w14:paraId="23FB3E53" w14:textId="77777777" w:rsidR="003C50F0" w:rsidRDefault="003C50F0">
            <w:pPr>
              <w:pStyle w:val="TableParagraph"/>
              <w:rPr>
                <w:sz w:val="18"/>
              </w:rPr>
            </w:pPr>
          </w:p>
          <w:p w14:paraId="7892C3B3" w14:textId="77777777" w:rsidR="003C50F0" w:rsidRDefault="003C50F0">
            <w:pPr>
              <w:pStyle w:val="TableParagraph"/>
              <w:rPr>
                <w:sz w:val="18"/>
              </w:rPr>
            </w:pPr>
          </w:p>
          <w:p w14:paraId="316AAA28" w14:textId="77777777" w:rsidR="003C50F0" w:rsidRDefault="003C50F0">
            <w:pPr>
              <w:pStyle w:val="TableParagraph"/>
              <w:rPr>
                <w:sz w:val="18"/>
              </w:rPr>
            </w:pPr>
          </w:p>
          <w:p w14:paraId="640E8B62" w14:textId="77777777" w:rsidR="003C50F0" w:rsidRDefault="003C50F0">
            <w:pPr>
              <w:pStyle w:val="TableParagraph"/>
              <w:rPr>
                <w:sz w:val="18"/>
              </w:rPr>
            </w:pPr>
          </w:p>
          <w:p w14:paraId="1D061A0D" w14:textId="77777777" w:rsidR="003C50F0" w:rsidRDefault="003C50F0">
            <w:pPr>
              <w:pStyle w:val="TableParagraph"/>
              <w:rPr>
                <w:sz w:val="18"/>
              </w:rPr>
            </w:pPr>
          </w:p>
          <w:p w14:paraId="0E222A56" w14:textId="77777777" w:rsidR="003C50F0" w:rsidRDefault="003C50F0">
            <w:pPr>
              <w:pStyle w:val="TableParagraph"/>
              <w:rPr>
                <w:sz w:val="18"/>
              </w:rPr>
            </w:pPr>
          </w:p>
          <w:p w14:paraId="4FBECEE7" w14:textId="77777777" w:rsidR="003C50F0" w:rsidRDefault="003C50F0">
            <w:pPr>
              <w:pStyle w:val="TableParagraph"/>
              <w:spacing w:before="3"/>
              <w:rPr>
                <w:sz w:val="19"/>
              </w:rPr>
            </w:pPr>
          </w:p>
          <w:p w14:paraId="66144D75" w14:textId="77777777" w:rsidR="003C50F0" w:rsidRDefault="00E2196A">
            <w:pPr>
              <w:pStyle w:val="TableParagraph"/>
              <w:ind w:left="105"/>
              <w:rPr>
                <w:sz w:val="18"/>
              </w:rPr>
            </w:pPr>
            <w:r>
              <w:rPr>
                <w:sz w:val="18"/>
              </w:rPr>
              <w:t>5</w:t>
            </w:r>
          </w:p>
        </w:tc>
        <w:tc>
          <w:tcPr>
            <w:tcW w:w="1069" w:type="dxa"/>
            <w:shd w:val="clear" w:color="auto" w:fill="92D050"/>
          </w:tcPr>
          <w:p w14:paraId="33EC5DAB" w14:textId="77777777" w:rsidR="003C50F0" w:rsidRDefault="003C50F0">
            <w:pPr>
              <w:pStyle w:val="TableParagraph"/>
              <w:rPr>
                <w:sz w:val="18"/>
              </w:rPr>
            </w:pPr>
          </w:p>
          <w:p w14:paraId="0DD22CA3" w14:textId="77777777" w:rsidR="003C50F0" w:rsidRDefault="003C50F0">
            <w:pPr>
              <w:pStyle w:val="TableParagraph"/>
              <w:rPr>
                <w:sz w:val="18"/>
              </w:rPr>
            </w:pPr>
          </w:p>
          <w:p w14:paraId="53070F94" w14:textId="77777777" w:rsidR="003C50F0" w:rsidRDefault="003C50F0">
            <w:pPr>
              <w:pStyle w:val="TableParagraph"/>
              <w:rPr>
                <w:sz w:val="18"/>
              </w:rPr>
            </w:pPr>
          </w:p>
          <w:p w14:paraId="50ED7A9B" w14:textId="77777777" w:rsidR="003C50F0" w:rsidRDefault="003C50F0">
            <w:pPr>
              <w:pStyle w:val="TableParagraph"/>
              <w:rPr>
                <w:sz w:val="18"/>
              </w:rPr>
            </w:pPr>
          </w:p>
          <w:p w14:paraId="41855DFB" w14:textId="77777777" w:rsidR="003C50F0" w:rsidRDefault="003C50F0">
            <w:pPr>
              <w:pStyle w:val="TableParagraph"/>
              <w:rPr>
                <w:sz w:val="18"/>
              </w:rPr>
            </w:pPr>
          </w:p>
          <w:p w14:paraId="34733F93" w14:textId="77777777" w:rsidR="003C50F0" w:rsidRDefault="003C50F0">
            <w:pPr>
              <w:pStyle w:val="TableParagraph"/>
              <w:rPr>
                <w:sz w:val="18"/>
              </w:rPr>
            </w:pPr>
          </w:p>
          <w:p w14:paraId="445AB8A1" w14:textId="77777777" w:rsidR="003C50F0" w:rsidRDefault="003C50F0">
            <w:pPr>
              <w:pStyle w:val="TableParagraph"/>
              <w:rPr>
                <w:sz w:val="18"/>
              </w:rPr>
            </w:pPr>
          </w:p>
          <w:p w14:paraId="6769C43D" w14:textId="77777777" w:rsidR="003C50F0" w:rsidRDefault="003C50F0">
            <w:pPr>
              <w:pStyle w:val="TableParagraph"/>
              <w:spacing w:before="3"/>
              <w:rPr>
                <w:sz w:val="19"/>
              </w:rPr>
            </w:pPr>
          </w:p>
          <w:p w14:paraId="5F9A4A80" w14:textId="77777777" w:rsidR="003C50F0" w:rsidRDefault="00E2196A">
            <w:pPr>
              <w:pStyle w:val="TableParagraph"/>
              <w:ind w:left="353"/>
              <w:rPr>
                <w:sz w:val="18"/>
              </w:rPr>
            </w:pPr>
            <w:r>
              <w:rPr>
                <w:sz w:val="18"/>
              </w:rPr>
              <w:t>LOW</w:t>
            </w:r>
          </w:p>
        </w:tc>
      </w:tr>
    </w:tbl>
    <w:p w14:paraId="66C1111E" w14:textId="77777777" w:rsidR="003C50F0" w:rsidRDefault="003C50F0">
      <w:pPr>
        <w:rPr>
          <w:sz w:val="18"/>
        </w:rPr>
        <w:sectPr w:rsidR="003C50F0">
          <w:headerReference w:type="default" r:id="rId9"/>
          <w:footerReference w:type="default" r:id="rId10"/>
          <w:pgSz w:w="16850" w:h="11900" w:orient="landscape"/>
          <w:pgMar w:top="1600" w:right="820" w:bottom="560" w:left="880" w:header="454" w:footer="373" w:gutter="0"/>
          <w:cols w:space="720"/>
        </w:sectPr>
      </w:pPr>
    </w:p>
    <w:p w14:paraId="17BAA7E8" w14:textId="77777777" w:rsidR="003C50F0" w:rsidRDefault="003C50F0">
      <w:pPr>
        <w:pStyle w:val="BodyText"/>
        <w:spacing w:before="8"/>
        <w:rPr>
          <w:sz w:val="29"/>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4"/>
        <w:gridCol w:w="4793"/>
        <w:gridCol w:w="4794"/>
      </w:tblGrid>
      <w:tr w:rsidR="003C50F0" w14:paraId="280D0922" w14:textId="77777777" w:rsidTr="00996688">
        <w:trPr>
          <w:trHeight w:val="471"/>
        </w:trPr>
        <w:tc>
          <w:tcPr>
            <w:tcW w:w="4794" w:type="dxa"/>
          </w:tcPr>
          <w:p w14:paraId="6EC83A5B" w14:textId="449666B6" w:rsidR="003C50F0" w:rsidRPr="00773638" w:rsidRDefault="00E2196A">
            <w:pPr>
              <w:pStyle w:val="TableParagraph"/>
              <w:spacing w:before="1"/>
              <w:ind w:left="110"/>
            </w:pPr>
            <w:r>
              <w:rPr>
                <w:sz w:val="20"/>
              </w:rPr>
              <w:t>Manager’s Name</w:t>
            </w:r>
            <w:r w:rsidR="00773638">
              <w:rPr>
                <w:sz w:val="20"/>
              </w:rPr>
              <w:t xml:space="preserve">    </w:t>
            </w:r>
            <w:r w:rsidR="00773638">
              <w:t>Helen Walsh</w:t>
            </w:r>
          </w:p>
        </w:tc>
        <w:tc>
          <w:tcPr>
            <w:tcW w:w="4793" w:type="dxa"/>
          </w:tcPr>
          <w:p w14:paraId="58152B08" w14:textId="77777777" w:rsidR="003C50F0" w:rsidRDefault="00E2196A" w:rsidP="00773638">
            <w:pPr>
              <w:pStyle w:val="TableParagraph"/>
              <w:spacing w:before="1"/>
              <w:rPr>
                <w:noProof/>
              </w:rPr>
            </w:pPr>
            <w:r>
              <w:rPr>
                <w:sz w:val="20"/>
              </w:rPr>
              <w:t>Manager’s Signature</w:t>
            </w:r>
            <w:r w:rsidR="00773638">
              <w:rPr>
                <w:noProof/>
              </w:rPr>
              <w:t xml:space="preserve">   </w:t>
            </w:r>
          </w:p>
          <w:p w14:paraId="1273B56A" w14:textId="4A325305" w:rsidR="00773638" w:rsidRDefault="00773638" w:rsidP="00773638">
            <w:pPr>
              <w:pStyle w:val="TableParagraph"/>
              <w:spacing w:before="1"/>
              <w:rPr>
                <w:sz w:val="20"/>
              </w:rPr>
            </w:pPr>
            <w:r>
              <w:rPr>
                <w:sz w:val="20"/>
              </w:rPr>
              <w:t xml:space="preserve">                                            </w:t>
            </w:r>
            <w:r>
              <w:rPr>
                <w:noProof/>
                <w:sz w:val="20"/>
                <w:lang w:bidi="ar-SA"/>
              </w:rPr>
              <w:drawing>
                <wp:inline distT="0" distB="0" distL="0" distR="0" wp14:anchorId="4C2FE301" wp14:editId="72ADA0EC">
                  <wp:extent cx="1304925" cy="2380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351" cy="295267"/>
                          </a:xfrm>
                          <a:prstGeom prst="rect">
                            <a:avLst/>
                          </a:prstGeom>
                          <a:noFill/>
                        </pic:spPr>
                      </pic:pic>
                    </a:graphicData>
                  </a:graphic>
                </wp:inline>
              </w:drawing>
            </w:r>
          </w:p>
        </w:tc>
        <w:tc>
          <w:tcPr>
            <w:tcW w:w="4794" w:type="dxa"/>
          </w:tcPr>
          <w:p w14:paraId="7C035CD3" w14:textId="2A6411AA" w:rsidR="003C50F0" w:rsidRDefault="00E2196A">
            <w:pPr>
              <w:pStyle w:val="TableParagraph"/>
              <w:spacing w:before="1"/>
              <w:ind w:left="110"/>
              <w:rPr>
                <w:sz w:val="20"/>
              </w:rPr>
            </w:pPr>
            <w:r>
              <w:rPr>
                <w:sz w:val="20"/>
              </w:rPr>
              <w:t>Date of Review</w:t>
            </w:r>
            <w:r w:rsidR="00773638">
              <w:rPr>
                <w:sz w:val="20"/>
              </w:rPr>
              <w:t xml:space="preserve"> – Government Updates</w:t>
            </w:r>
          </w:p>
        </w:tc>
      </w:tr>
      <w:tr w:rsidR="003C50F0" w14:paraId="4AC4EF01" w14:textId="77777777">
        <w:trPr>
          <w:trHeight w:val="515"/>
        </w:trPr>
        <w:tc>
          <w:tcPr>
            <w:tcW w:w="4794" w:type="dxa"/>
          </w:tcPr>
          <w:p w14:paraId="17242835" w14:textId="77777777" w:rsidR="003C50F0" w:rsidRDefault="00E2196A">
            <w:pPr>
              <w:pStyle w:val="TableParagraph"/>
              <w:spacing w:line="243" w:lineRule="exact"/>
              <w:ind w:left="110"/>
              <w:rPr>
                <w:sz w:val="20"/>
              </w:rPr>
            </w:pPr>
            <w:r>
              <w:rPr>
                <w:sz w:val="20"/>
              </w:rPr>
              <w:t>Manager’s Name</w:t>
            </w:r>
          </w:p>
        </w:tc>
        <w:tc>
          <w:tcPr>
            <w:tcW w:w="4793" w:type="dxa"/>
          </w:tcPr>
          <w:p w14:paraId="61273E56" w14:textId="77777777" w:rsidR="003C50F0" w:rsidRDefault="00E2196A">
            <w:pPr>
              <w:pStyle w:val="TableParagraph"/>
              <w:spacing w:line="243" w:lineRule="exact"/>
              <w:ind w:left="110"/>
              <w:rPr>
                <w:sz w:val="20"/>
              </w:rPr>
            </w:pPr>
            <w:r>
              <w:rPr>
                <w:sz w:val="20"/>
              </w:rPr>
              <w:t>Manager’s Signature</w:t>
            </w:r>
          </w:p>
        </w:tc>
        <w:tc>
          <w:tcPr>
            <w:tcW w:w="4794" w:type="dxa"/>
          </w:tcPr>
          <w:p w14:paraId="398F5537" w14:textId="77777777" w:rsidR="003C50F0" w:rsidRDefault="00E2196A">
            <w:pPr>
              <w:pStyle w:val="TableParagraph"/>
              <w:spacing w:line="243" w:lineRule="exact"/>
              <w:ind w:left="110"/>
              <w:rPr>
                <w:sz w:val="20"/>
              </w:rPr>
            </w:pPr>
            <w:r>
              <w:rPr>
                <w:sz w:val="20"/>
              </w:rPr>
              <w:t>Date of Review</w:t>
            </w:r>
          </w:p>
        </w:tc>
      </w:tr>
      <w:tr w:rsidR="003C50F0" w14:paraId="3A31C871" w14:textId="77777777">
        <w:trPr>
          <w:trHeight w:val="540"/>
        </w:trPr>
        <w:tc>
          <w:tcPr>
            <w:tcW w:w="4794" w:type="dxa"/>
          </w:tcPr>
          <w:p w14:paraId="0011D2E8" w14:textId="77777777" w:rsidR="003C50F0" w:rsidRDefault="00E2196A">
            <w:pPr>
              <w:pStyle w:val="TableParagraph"/>
              <w:spacing w:before="1"/>
              <w:ind w:left="110"/>
              <w:rPr>
                <w:sz w:val="20"/>
              </w:rPr>
            </w:pPr>
            <w:r>
              <w:rPr>
                <w:sz w:val="20"/>
              </w:rPr>
              <w:t>Manager’s Name</w:t>
            </w:r>
          </w:p>
        </w:tc>
        <w:tc>
          <w:tcPr>
            <w:tcW w:w="4793" w:type="dxa"/>
          </w:tcPr>
          <w:p w14:paraId="46D4C414" w14:textId="77777777" w:rsidR="003C50F0" w:rsidRDefault="00E2196A">
            <w:pPr>
              <w:pStyle w:val="TableParagraph"/>
              <w:spacing w:before="1"/>
              <w:ind w:left="110"/>
              <w:rPr>
                <w:sz w:val="20"/>
              </w:rPr>
            </w:pPr>
            <w:r>
              <w:rPr>
                <w:sz w:val="20"/>
              </w:rPr>
              <w:t>Manager’s Signature</w:t>
            </w:r>
          </w:p>
        </w:tc>
        <w:tc>
          <w:tcPr>
            <w:tcW w:w="4794" w:type="dxa"/>
          </w:tcPr>
          <w:p w14:paraId="6B731D23" w14:textId="77777777" w:rsidR="003C50F0" w:rsidRDefault="00E2196A">
            <w:pPr>
              <w:pStyle w:val="TableParagraph"/>
              <w:spacing w:before="1"/>
              <w:ind w:left="110"/>
              <w:rPr>
                <w:sz w:val="20"/>
              </w:rPr>
            </w:pPr>
            <w:r>
              <w:rPr>
                <w:sz w:val="20"/>
              </w:rPr>
              <w:t>Date of Review</w:t>
            </w:r>
          </w:p>
        </w:tc>
      </w:tr>
    </w:tbl>
    <w:p w14:paraId="22E3734A" w14:textId="77777777" w:rsidR="003C50F0" w:rsidRDefault="003C50F0">
      <w:pPr>
        <w:rPr>
          <w:sz w:val="20"/>
        </w:rPr>
        <w:sectPr w:rsidR="003C50F0">
          <w:pgSz w:w="16850" w:h="11900" w:orient="landscape"/>
          <w:pgMar w:top="1600" w:right="820" w:bottom="560" w:left="880" w:header="454" w:footer="373" w:gutter="0"/>
          <w:cols w:space="720"/>
        </w:sectPr>
      </w:pPr>
    </w:p>
    <w:p w14:paraId="0ACAA85D" w14:textId="77777777" w:rsidR="003C50F0" w:rsidRDefault="00B84287">
      <w:pPr>
        <w:pStyle w:val="BodyText"/>
        <w:ind w:left="7910"/>
      </w:pPr>
      <w:r>
        <w:lastRenderedPageBreak/>
        <w:pict w14:anchorId="303973DA">
          <v:group id="_x0000_s1027" style="position:absolute;left:0;text-align:left;margin-left:56.65pt;margin-top:493.15pt;width:345.7pt;height:260.45pt;z-index:-252382208;mso-position-horizontal-relative:page;mso-position-vertical-relative:page" coordorigin="1133,9863" coordsize="6914,5209">
            <v:line id="_x0000_s1057" style="position:absolute" from="1512,9863" to="1512,10657" strokeweight="2.16pt"/>
            <v:line id="_x0000_s1056" style="position:absolute" from="1512,10658" to="1512,11452" strokeweight="2.16pt"/>
            <v:line id="_x0000_s1055" style="position:absolute" from="1512,11452" to="1512,12247" strokeweight="2.16pt"/>
            <v:line id="_x0000_s1054" style="position:absolute" from="1512,12247" to="1512,13041" strokeweight="2.16pt"/>
            <v:line id="_x0000_s1053" style="position:absolute" from="1512,13041" to="1512,13437" strokeweight="2.16pt"/>
            <v:line id="_x0000_s1052" style="position:absolute" from="1512,13437" to="1512,14232" strokeweight="2.16pt"/>
            <v:line id="_x0000_s1051" style="position:absolute" from="1133,14652" to="1491,14652" strokeweight="2.16pt"/>
            <v:line id="_x0000_s1050" style="position:absolute" from="1534,14652" to="3231,14652" strokeweight="2.16pt"/>
            <v:rect id="_x0000_s1049" style="position:absolute;left:3230;top:14630;width:44;height:44" fillcolor="black" stroked="f"/>
            <v:line id="_x0000_s1048" style="position:absolute" from="3274,14652" to="4167,14652" strokeweight="2.16pt"/>
            <v:rect id="_x0000_s1047" style="position:absolute;left:4167;top:14630;width:44;height:44" fillcolor="black" stroked="f"/>
            <v:line id="_x0000_s1046" style="position:absolute" from="4211,14652" to="5103,14652" strokeweight="2.16pt"/>
            <v:rect id="_x0000_s1045" style="position:absolute;left:5103;top:14630;width:44;height:44" fillcolor="black" stroked="f"/>
            <v:line id="_x0000_s1044" style="position:absolute" from="5147,14652" to="6205,14652" strokeweight="2.16pt"/>
            <v:rect id="_x0000_s1043" style="position:absolute;left:6205;top:14630;width:44;height:44" fillcolor="black" stroked="f"/>
            <v:line id="_x0000_s1042" style="position:absolute" from="6249,14652" to="7055,14652" strokeweight="2.16pt"/>
            <v:rect id="_x0000_s1041" style="position:absolute;left:7055;top:14630;width:44;height:44" fillcolor="black" stroked="f"/>
            <v:line id="_x0000_s1040" style="position:absolute" from="7098,14652" to="8046,14652" strokeweight="2.16pt"/>
            <v:line id="_x0000_s1039" style="position:absolute" from="1512,14232" to="1512,15072" strokeweight="2.16pt"/>
            <v:shapetype id="_x0000_t202" coordsize="21600,21600" o:spt="202" path="m,l,21600r21600,l21600,xe">
              <v:stroke joinstyle="miter"/>
              <v:path gradientshapeok="t" o:connecttype="rect"/>
            </v:shapetype>
            <v:shape id="_x0000_s1038" type="#_x0000_t202" style="position:absolute;left:1836;top:10296;width:1092;height:180" filled="f" stroked="f">
              <v:textbox inset="0,0,0,0">
                <w:txbxContent>
                  <w:p w14:paraId="7CA57E93" w14:textId="77777777" w:rsidR="003C50F0" w:rsidRDefault="00E2196A">
                    <w:pPr>
                      <w:spacing w:line="180" w:lineRule="exact"/>
                      <w:rPr>
                        <w:sz w:val="18"/>
                      </w:rPr>
                    </w:pPr>
                    <w:r>
                      <w:rPr>
                        <w:sz w:val="18"/>
                      </w:rPr>
                      <w:t>Almost Certain</w:t>
                    </w:r>
                  </w:p>
                </w:txbxContent>
              </v:textbox>
            </v:shape>
            <v:shape id="_x0000_s1037" type="#_x0000_t202" style="position:absolute;left:2208;top:11091;width:349;height:180" filled="f" stroked="f">
              <v:textbox inset="0,0,0,0">
                <w:txbxContent>
                  <w:p w14:paraId="38170278" w14:textId="77777777" w:rsidR="003C50F0" w:rsidRDefault="00E2196A">
                    <w:pPr>
                      <w:spacing w:line="180" w:lineRule="exact"/>
                      <w:rPr>
                        <w:sz w:val="18"/>
                      </w:rPr>
                    </w:pPr>
                    <w:r>
                      <w:rPr>
                        <w:sz w:val="18"/>
                      </w:rPr>
                      <w:t>High</w:t>
                    </w:r>
                  </w:p>
                </w:txbxContent>
              </v:textbox>
            </v:shape>
            <v:shape id="_x0000_s1036" type="#_x0000_t202" style="position:absolute;left:2066;top:11883;width:633;height:180" filled="f" stroked="f">
              <v:textbox inset="0,0,0,0">
                <w:txbxContent>
                  <w:p w14:paraId="0D9BE573" w14:textId="77777777" w:rsidR="003C50F0" w:rsidRDefault="00E2196A">
                    <w:pPr>
                      <w:spacing w:line="180" w:lineRule="exact"/>
                      <w:rPr>
                        <w:sz w:val="18"/>
                      </w:rPr>
                    </w:pPr>
                    <w:r>
                      <w:rPr>
                        <w:sz w:val="18"/>
                      </w:rPr>
                      <w:t>Medium</w:t>
                    </w:r>
                  </w:p>
                </w:txbxContent>
              </v:textbox>
            </v:shape>
            <v:shape id="_x0000_s1035" type="#_x0000_t202" style="position:absolute;left:2225;top:12678;width:317;height:180" filled="f" stroked="f">
              <v:textbox inset="0,0,0,0">
                <w:txbxContent>
                  <w:p w14:paraId="072D8335" w14:textId="77777777" w:rsidR="003C50F0" w:rsidRDefault="00E2196A">
                    <w:pPr>
                      <w:spacing w:line="180" w:lineRule="exact"/>
                      <w:rPr>
                        <w:sz w:val="18"/>
                      </w:rPr>
                    </w:pPr>
                    <w:r>
                      <w:rPr>
                        <w:sz w:val="18"/>
                      </w:rPr>
                      <w:t>Low</w:t>
                    </w:r>
                  </w:p>
                </w:txbxContent>
              </v:textbox>
            </v:shape>
            <v:shape id="_x0000_s1034" type="#_x0000_t202" style="position:absolute;left:1954;top:13871;width:858;height:180" filled="f" stroked="f">
              <v:textbox inset="0,0,0,0">
                <w:txbxContent>
                  <w:p w14:paraId="78C165A4" w14:textId="77777777" w:rsidR="003C50F0" w:rsidRDefault="00E2196A">
                    <w:pPr>
                      <w:spacing w:line="180" w:lineRule="exact"/>
                      <w:rPr>
                        <w:sz w:val="18"/>
                      </w:rPr>
                    </w:pPr>
                    <w:r>
                      <w:rPr>
                        <w:sz w:val="18"/>
                      </w:rPr>
                      <w:t>Improbable</w:t>
                    </w:r>
                  </w:p>
                </w:txbxContent>
              </v:textbox>
            </v:shape>
            <v:shape id="_x0000_s1033" type="#_x0000_t202" style="position:absolute;left:3480;top:14267;width:462;height:180" filled="f" stroked="f">
              <v:textbox inset="0,0,0,0">
                <w:txbxContent>
                  <w:p w14:paraId="7CBF0D67" w14:textId="77777777" w:rsidR="003C50F0" w:rsidRDefault="00E2196A">
                    <w:pPr>
                      <w:spacing w:line="180" w:lineRule="exact"/>
                      <w:rPr>
                        <w:sz w:val="18"/>
                      </w:rPr>
                    </w:pPr>
                    <w:r>
                      <w:rPr>
                        <w:sz w:val="18"/>
                      </w:rPr>
                      <w:t>Minor</w:t>
                    </w:r>
                  </w:p>
                </w:txbxContent>
              </v:textbox>
            </v:shape>
            <v:shape id="_x0000_s1032" type="#_x0000_t202" style="position:absolute;left:4489;top:14267;width:317;height:180" filled="f" stroked="f">
              <v:textbox inset="0,0,0,0">
                <w:txbxContent>
                  <w:p w14:paraId="5C6DE606" w14:textId="77777777" w:rsidR="003C50F0" w:rsidRDefault="00E2196A">
                    <w:pPr>
                      <w:spacing w:line="180" w:lineRule="exact"/>
                      <w:rPr>
                        <w:sz w:val="18"/>
                      </w:rPr>
                    </w:pPr>
                    <w:r>
                      <w:rPr>
                        <w:sz w:val="18"/>
                      </w:rPr>
                      <w:t>Low</w:t>
                    </w:r>
                  </w:p>
                </w:txbxContent>
              </v:textbox>
            </v:shape>
            <v:shape id="_x0000_s1031" type="#_x0000_t202" style="position:absolute;left:5350;top:14267;width:633;height:180" filled="f" stroked="f">
              <v:textbox inset="0,0,0,0">
                <w:txbxContent>
                  <w:p w14:paraId="4C66DC2A" w14:textId="77777777" w:rsidR="003C50F0" w:rsidRDefault="00E2196A">
                    <w:pPr>
                      <w:spacing w:line="180" w:lineRule="exact"/>
                      <w:rPr>
                        <w:sz w:val="18"/>
                      </w:rPr>
                    </w:pPr>
                    <w:r>
                      <w:rPr>
                        <w:sz w:val="18"/>
                      </w:rPr>
                      <w:t>Medium</w:t>
                    </w:r>
                  </w:p>
                </w:txbxContent>
              </v:textbox>
            </v:shape>
            <v:shape id="_x0000_s1030" type="#_x0000_t202" style="position:absolute;left:6464;top:14267;width:349;height:180" filled="f" stroked="f">
              <v:textbox inset="0,0,0,0">
                <w:txbxContent>
                  <w:p w14:paraId="59B77D7E" w14:textId="77777777" w:rsidR="003C50F0" w:rsidRDefault="00E2196A">
                    <w:pPr>
                      <w:spacing w:line="180" w:lineRule="exact"/>
                      <w:rPr>
                        <w:sz w:val="18"/>
                      </w:rPr>
                    </w:pPr>
                    <w:r>
                      <w:rPr>
                        <w:sz w:val="18"/>
                      </w:rPr>
                      <w:t>High</w:t>
                    </w:r>
                  </w:p>
                </w:txbxContent>
              </v:textbox>
            </v:shape>
            <v:shape id="_x0000_s1029" type="#_x0000_t202" style="position:absolute;left:7333;top:14267;width:455;height:180" filled="f" stroked="f">
              <v:textbox inset="0,0,0,0">
                <w:txbxContent>
                  <w:p w14:paraId="5B39B97E" w14:textId="77777777" w:rsidR="003C50F0" w:rsidRDefault="00E2196A">
                    <w:pPr>
                      <w:spacing w:line="180" w:lineRule="exact"/>
                      <w:rPr>
                        <w:sz w:val="18"/>
                      </w:rPr>
                    </w:pPr>
                    <w:r>
                      <w:rPr>
                        <w:sz w:val="18"/>
                      </w:rPr>
                      <w:t>Major</w:t>
                    </w:r>
                  </w:p>
                </w:txbxContent>
              </v:textbox>
            </v:shape>
            <v:shape id="_x0000_s1028" type="#_x0000_t202" style="position:absolute;left:4289;top:14709;width:999;height:180" filled="f" stroked="f">
              <v:textbox inset="0,0,0,0">
                <w:txbxContent>
                  <w:p w14:paraId="72EF6AB3" w14:textId="77777777" w:rsidR="003C50F0" w:rsidRDefault="00E2196A">
                    <w:pPr>
                      <w:spacing w:line="180" w:lineRule="exact"/>
                      <w:rPr>
                        <w:sz w:val="18"/>
                      </w:rPr>
                    </w:pPr>
                    <w:r>
                      <w:rPr>
                        <w:sz w:val="18"/>
                      </w:rPr>
                      <w:t>Consequence</w:t>
                    </w:r>
                  </w:p>
                </w:txbxContent>
              </v:textbox>
            </v:shape>
            <w10:wrap anchorx="page" anchory="page"/>
          </v:group>
        </w:pict>
      </w:r>
      <w:r>
        <w:pict w14:anchorId="271E30C3">
          <v:shape id="_x0000_s1026" type="#_x0000_t202" style="position:absolute;left:0;text-align:left;margin-left:58.2pt;margin-top:592.25pt;width:11pt;height:40.3pt;z-index:251670528;mso-position-horizontal-relative:page;mso-position-vertical-relative:page" filled="f" stroked="f">
            <v:textbox style="layout-flow:vertical" inset="0,0,0,0">
              <w:txbxContent>
                <w:p w14:paraId="777D45C8" w14:textId="77777777" w:rsidR="003C50F0" w:rsidRDefault="00E2196A">
                  <w:pPr>
                    <w:spacing w:line="203" w:lineRule="exact"/>
                    <w:ind w:left="20"/>
                    <w:rPr>
                      <w:sz w:val="18"/>
                    </w:rPr>
                  </w:pPr>
                  <w:r>
                    <w:rPr>
                      <w:sz w:val="18"/>
                    </w:rPr>
                    <w:t>Probability</w:t>
                  </w:r>
                </w:p>
              </w:txbxContent>
            </v:textbox>
            <w10:wrap anchorx="page" anchory="page"/>
          </v:shape>
        </w:pict>
      </w:r>
      <w:r w:rsidR="00E2196A">
        <w:rPr>
          <w:noProof/>
          <w:lang w:bidi="ar-SA"/>
        </w:rPr>
        <w:drawing>
          <wp:inline distT="0" distB="0" distL="0" distR="0" wp14:anchorId="4C417604" wp14:editId="065954BE">
            <wp:extent cx="1343720" cy="72694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1343720" cy="726948"/>
                    </a:xfrm>
                    <a:prstGeom prst="rect">
                      <a:avLst/>
                    </a:prstGeom>
                  </pic:spPr>
                </pic:pic>
              </a:graphicData>
            </a:graphic>
          </wp:inline>
        </w:drawing>
      </w:r>
    </w:p>
    <w:p w14:paraId="1BA9C065" w14:textId="77777777" w:rsidR="003C50F0" w:rsidRDefault="003C50F0">
      <w:pPr>
        <w:pStyle w:val="BodyText"/>
        <w:spacing w:before="7"/>
        <w:rPr>
          <w:sz w:val="22"/>
        </w:rPr>
      </w:pPr>
    </w:p>
    <w:p w14:paraId="5A46968A" w14:textId="77777777" w:rsidR="003C50F0" w:rsidRDefault="00E2196A">
      <w:pPr>
        <w:pStyle w:val="BodyText"/>
        <w:spacing w:before="60"/>
        <w:ind w:left="272"/>
      </w:pPr>
      <w:r>
        <w:t>Risk Assessment Guidance – 5 x 5 Matrixes and How to Score Each Hazard</w:t>
      </w:r>
    </w:p>
    <w:p w14:paraId="610A20A5" w14:textId="77777777" w:rsidR="003C50F0" w:rsidRDefault="003C50F0">
      <w:pPr>
        <w:pStyle w:val="BodyText"/>
        <w:spacing w:before="11"/>
        <w:rPr>
          <w:sz w:val="19"/>
        </w:rPr>
      </w:pPr>
    </w:p>
    <w:tbl>
      <w:tblPr>
        <w:tblW w:w="0" w:type="auto"/>
        <w:tblInd w:w="109" w:type="dxa"/>
        <w:tblLayout w:type="fixed"/>
        <w:tblCellMar>
          <w:left w:w="0" w:type="dxa"/>
          <w:right w:w="0" w:type="dxa"/>
        </w:tblCellMar>
        <w:tblLook w:val="01E0" w:firstRow="1" w:lastRow="1" w:firstColumn="1" w:lastColumn="1" w:noHBand="0" w:noVBand="0"/>
      </w:tblPr>
      <w:tblGrid>
        <w:gridCol w:w="1060"/>
        <w:gridCol w:w="558"/>
        <w:gridCol w:w="8342"/>
      </w:tblGrid>
      <w:tr w:rsidR="003C50F0" w14:paraId="18CE5375" w14:textId="77777777">
        <w:trPr>
          <w:trHeight w:val="314"/>
        </w:trPr>
        <w:tc>
          <w:tcPr>
            <w:tcW w:w="9960" w:type="dxa"/>
            <w:gridSpan w:val="3"/>
          </w:tcPr>
          <w:p w14:paraId="5C934516" w14:textId="77777777" w:rsidR="003C50F0" w:rsidRDefault="00E2196A">
            <w:pPr>
              <w:pStyle w:val="TableParagraph"/>
              <w:spacing w:line="183" w:lineRule="exact"/>
              <w:ind w:left="200"/>
              <w:rPr>
                <w:sz w:val="18"/>
              </w:rPr>
            </w:pPr>
            <w:r>
              <w:rPr>
                <w:sz w:val="18"/>
              </w:rPr>
              <w:t>SEVERITY (CONSEQUENCE) CATEGORIES</w:t>
            </w:r>
          </w:p>
        </w:tc>
      </w:tr>
      <w:tr w:rsidR="003C50F0" w14:paraId="79E0248C" w14:textId="77777777">
        <w:trPr>
          <w:trHeight w:val="639"/>
        </w:trPr>
        <w:tc>
          <w:tcPr>
            <w:tcW w:w="1060" w:type="dxa"/>
          </w:tcPr>
          <w:p w14:paraId="3E6469A6" w14:textId="77777777" w:rsidR="003C50F0" w:rsidRDefault="00E2196A">
            <w:pPr>
              <w:pStyle w:val="TableParagraph"/>
              <w:spacing w:before="102"/>
              <w:ind w:left="200"/>
              <w:rPr>
                <w:sz w:val="16"/>
              </w:rPr>
            </w:pPr>
            <w:r>
              <w:rPr>
                <w:sz w:val="16"/>
              </w:rPr>
              <w:t>Major</w:t>
            </w:r>
          </w:p>
        </w:tc>
        <w:tc>
          <w:tcPr>
            <w:tcW w:w="558" w:type="dxa"/>
          </w:tcPr>
          <w:p w14:paraId="2D35DD59" w14:textId="77777777" w:rsidR="003C50F0" w:rsidRDefault="00E2196A">
            <w:pPr>
              <w:pStyle w:val="TableParagraph"/>
              <w:spacing w:before="102"/>
              <w:ind w:right="158"/>
              <w:jc w:val="right"/>
              <w:rPr>
                <w:sz w:val="16"/>
              </w:rPr>
            </w:pPr>
            <w:r>
              <w:rPr>
                <w:sz w:val="16"/>
              </w:rPr>
              <w:t>5</w:t>
            </w:r>
          </w:p>
        </w:tc>
        <w:tc>
          <w:tcPr>
            <w:tcW w:w="8342" w:type="dxa"/>
          </w:tcPr>
          <w:p w14:paraId="06796339" w14:textId="77777777" w:rsidR="003C50F0" w:rsidRDefault="00E2196A">
            <w:pPr>
              <w:pStyle w:val="TableParagraph"/>
              <w:spacing w:before="105" w:line="256" w:lineRule="auto"/>
              <w:ind w:left="161" w:right="210"/>
              <w:rPr>
                <w:sz w:val="16"/>
              </w:rPr>
            </w:pPr>
            <w:r>
              <w:rPr>
                <w:sz w:val="16"/>
              </w:rPr>
              <w:t>Causing death to one or more people. Loss or damage is such that it could cause serious business disruption (e.g. major fire, explosion or structural damage).</w:t>
            </w:r>
          </w:p>
        </w:tc>
      </w:tr>
      <w:tr w:rsidR="003C50F0" w14:paraId="3BAADF27" w14:textId="77777777">
        <w:trPr>
          <w:trHeight w:val="427"/>
        </w:trPr>
        <w:tc>
          <w:tcPr>
            <w:tcW w:w="1060" w:type="dxa"/>
          </w:tcPr>
          <w:p w14:paraId="26E6FA75" w14:textId="77777777" w:rsidR="003C50F0" w:rsidRDefault="00E2196A">
            <w:pPr>
              <w:pStyle w:val="TableParagraph"/>
              <w:spacing w:before="101"/>
              <w:ind w:left="200"/>
              <w:rPr>
                <w:sz w:val="16"/>
              </w:rPr>
            </w:pPr>
            <w:r>
              <w:rPr>
                <w:sz w:val="16"/>
              </w:rPr>
              <w:t>High</w:t>
            </w:r>
          </w:p>
        </w:tc>
        <w:tc>
          <w:tcPr>
            <w:tcW w:w="558" w:type="dxa"/>
          </w:tcPr>
          <w:p w14:paraId="06232E0E" w14:textId="77777777" w:rsidR="003C50F0" w:rsidRDefault="00E2196A">
            <w:pPr>
              <w:pStyle w:val="TableParagraph"/>
              <w:spacing w:before="101"/>
              <w:ind w:right="158"/>
              <w:jc w:val="right"/>
              <w:rPr>
                <w:sz w:val="16"/>
              </w:rPr>
            </w:pPr>
            <w:r>
              <w:rPr>
                <w:sz w:val="16"/>
              </w:rPr>
              <w:t>4</w:t>
            </w:r>
          </w:p>
        </w:tc>
        <w:tc>
          <w:tcPr>
            <w:tcW w:w="8342" w:type="dxa"/>
          </w:tcPr>
          <w:p w14:paraId="0EAA7082" w14:textId="77777777" w:rsidR="003C50F0" w:rsidRDefault="00E2196A">
            <w:pPr>
              <w:pStyle w:val="TableParagraph"/>
              <w:spacing w:before="101"/>
              <w:ind w:left="161"/>
              <w:rPr>
                <w:sz w:val="16"/>
              </w:rPr>
            </w:pPr>
            <w:r>
              <w:rPr>
                <w:sz w:val="16"/>
              </w:rPr>
              <w:t>Causing permanent disability (e.g. loss of limb, sight or hearing).</w:t>
            </w:r>
          </w:p>
        </w:tc>
      </w:tr>
      <w:tr w:rsidR="003C50F0" w14:paraId="4EB397DD" w14:textId="77777777">
        <w:trPr>
          <w:trHeight w:val="425"/>
        </w:trPr>
        <w:tc>
          <w:tcPr>
            <w:tcW w:w="1060" w:type="dxa"/>
          </w:tcPr>
          <w:p w14:paraId="253FB04A" w14:textId="77777777" w:rsidR="003C50F0" w:rsidRDefault="00E2196A">
            <w:pPr>
              <w:pStyle w:val="TableParagraph"/>
              <w:spacing w:before="101"/>
              <w:ind w:left="200"/>
              <w:rPr>
                <w:sz w:val="16"/>
              </w:rPr>
            </w:pPr>
            <w:r>
              <w:rPr>
                <w:sz w:val="16"/>
              </w:rPr>
              <w:t>Medium</w:t>
            </w:r>
          </w:p>
        </w:tc>
        <w:tc>
          <w:tcPr>
            <w:tcW w:w="558" w:type="dxa"/>
          </w:tcPr>
          <w:p w14:paraId="175AC78C" w14:textId="77777777" w:rsidR="003C50F0" w:rsidRDefault="00E2196A">
            <w:pPr>
              <w:pStyle w:val="TableParagraph"/>
              <w:spacing w:before="101"/>
              <w:ind w:right="158"/>
              <w:jc w:val="right"/>
              <w:rPr>
                <w:sz w:val="16"/>
              </w:rPr>
            </w:pPr>
            <w:r>
              <w:rPr>
                <w:sz w:val="16"/>
              </w:rPr>
              <w:t>3</w:t>
            </w:r>
          </w:p>
        </w:tc>
        <w:tc>
          <w:tcPr>
            <w:tcW w:w="8342" w:type="dxa"/>
          </w:tcPr>
          <w:p w14:paraId="10A61656" w14:textId="77777777" w:rsidR="003C50F0" w:rsidRDefault="00E2196A">
            <w:pPr>
              <w:pStyle w:val="TableParagraph"/>
              <w:spacing w:before="101"/>
              <w:ind w:left="161"/>
              <w:rPr>
                <w:sz w:val="16"/>
              </w:rPr>
            </w:pPr>
            <w:r>
              <w:rPr>
                <w:sz w:val="16"/>
              </w:rPr>
              <w:t>Causing temporary disability (e.g. fractures).</w:t>
            </w:r>
          </w:p>
        </w:tc>
      </w:tr>
      <w:tr w:rsidR="003C50F0" w14:paraId="6B2A1669" w14:textId="77777777">
        <w:trPr>
          <w:trHeight w:val="426"/>
        </w:trPr>
        <w:tc>
          <w:tcPr>
            <w:tcW w:w="1060" w:type="dxa"/>
          </w:tcPr>
          <w:p w14:paraId="5AD5E315" w14:textId="77777777" w:rsidR="003C50F0" w:rsidRDefault="00E2196A">
            <w:pPr>
              <w:pStyle w:val="TableParagraph"/>
              <w:spacing w:before="100"/>
              <w:ind w:left="200"/>
              <w:rPr>
                <w:sz w:val="16"/>
              </w:rPr>
            </w:pPr>
            <w:r>
              <w:rPr>
                <w:sz w:val="16"/>
              </w:rPr>
              <w:t>Low</w:t>
            </w:r>
          </w:p>
        </w:tc>
        <w:tc>
          <w:tcPr>
            <w:tcW w:w="558" w:type="dxa"/>
          </w:tcPr>
          <w:p w14:paraId="5A7588C0" w14:textId="77777777" w:rsidR="003C50F0" w:rsidRDefault="00E2196A">
            <w:pPr>
              <w:pStyle w:val="TableParagraph"/>
              <w:spacing w:before="100"/>
              <w:ind w:right="158"/>
              <w:jc w:val="right"/>
              <w:rPr>
                <w:sz w:val="16"/>
              </w:rPr>
            </w:pPr>
            <w:r>
              <w:rPr>
                <w:sz w:val="16"/>
              </w:rPr>
              <w:t>2</w:t>
            </w:r>
          </w:p>
        </w:tc>
        <w:tc>
          <w:tcPr>
            <w:tcW w:w="8342" w:type="dxa"/>
          </w:tcPr>
          <w:p w14:paraId="6A0C0BB5" w14:textId="77777777" w:rsidR="003C50F0" w:rsidRDefault="00E2196A">
            <w:pPr>
              <w:pStyle w:val="TableParagraph"/>
              <w:spacing w:before="100"/>
              <w:ind w:left="161"/>
              <w:rPr>
                <w:sz w:val="16"/>
              </w:rPr>
            </w:pPr>
            <w:r>
              <w:rPr>
                <w:sz w:val="16"/>
              </w:rPr>
              <w:t>Causing significant injuries (e.g. sprains, bruises, lacerations. Loss or damage to fixtures and fittings).</w:t>
            </w:r>
          </w:p>
        </w:tc>
      </w:tr>
      <w:tr w:rsidR="003C50F0" w14:paraId="6DAC3FA6" w14:textId="77777777">
        <w:trPr>
          <w:trHeight w:val="505"/>
        </w:trPr>
        <w:tc>
          <w:tcPr>
            <w:tcW w:w="1060" w:type="dxa"/>
          </w:tcPr>
          <w:p w14:paraId="48AABD6B" w14:textId="77777777" w:rsidR="003C50F0" w:rsidRDefault="00E2196A">
            <w:pPr>
              <w:pStyle w:val="TableParagraph"/>
              <w:spacing w:before="101"/>
              <w:ind w:left="200"/>
              <w:rPr>
                <w:sz w:val="16"/>
              </w:rPr>
            </w:pPr>
            <w:r>
              <w:rPr>
                <w:sz w:val="16"/>
              </w:rPr>
              <w:t>Minor</w:t>
            </w:r>
          </w:p>
        </w:tc>
        <w:tc>
          <w:tcPr>
            <w:tcW w:w="558" w:type="dxa"/>
          </w:tcPr>
          <w:p w14:paraId="593194B3" w14:textId="77777777" w:rsidR="003C50F0" w:rsidRDefault="00E2196A">
            <w:pPr>
              <w:pStyle w:val="TableParagraph"/>
              <w:spacing w:before="101"/>
              <w:ind w:right="158"/>
              <w:jc w:val="right"/>
              <w:rPr>
                <w:sz w:val="16"/>
              </w:rPr>
            </w:pPr>
            <w:r>
              <w:rPr>
                <w:sz w:val="16"/>
              </w:rPr>
              <w:t>1</w:t>
            </w:r>
          </w:p>
        </w:tc>
        <w:tc>
          <w:tcPr>
            <w:tcW w:w="8342" w:type="dxa"/>
          </w:tcPr>
          <w:p w14:paraId="5E228745" w14:textId="77777777" w:rsidR="003C50F0" w:rsidRDefault="00E2196A">
            <w:pPr>
              <w:pStyle w:val="TableParagraph"/>
              <w:spacing w:before="89" w:line="210" w:lineRule="atLeast"/>
              <w:ind w:left="161" w:right="184"/>
              <w:rPr>
                <w:sz w:val="16"/>
              </w:rPr>
            </w:pPr>
            <w:r>
              <w:rPr>
                <w:sz w:val="16"/>
              </w:rPr>
              <w:t>Causing minor injuries (e.g. cuts, scratches). No lost time likely other than for first aid treatment. Loss or damage in the form of superficial damage to interior decorations for example.</w:t>
            </w:r>
          </w:p>
        </w:tc>
      </w:tr>
    </w:tbl>
    <w:p w14:paraId="0412BE7E" w14:textId="77777777" w:rsidR="003C50F0" w:rsidRDefault="003C50F0">
      <w:pPr>
        <w:pStyle w:val="BodyText"/>
      </w:pPr>
    </w:p>
    <w:p w14:paraId="5E228C90" w14:textId="77777777" w:rsidR="003C50F0" w:rsidRDefault="003C50F0">
      <w:pPr>
        <w:pStyle w:val="BodyText"/>
      </w:pPr>
    </w:p>
    <w:p w14:paraId="6E775144" w14:textId="77777777" w:rsidR="003C50F0" w:rsidRDefault="003C50F0">
      <w:pPr>
        <w:pStyle w:val="BodyText"/>
        <w:spacing w:before="10"/>
        <w:rPr>
          <w:sz w:val="16"/>
        </w:rPr>
      </w:pPr>
    </w:p>
    <w:tbl>
      <w:tblPr>
        <w:tblW w:w="0" w:type="auto"/>
        <w:tblInd w:w="109" w:type="dxa"/>
        <w:tblLayout w:type="fixed"/>
        <w:tblCellMar>
          <w:left w:w="0" w:type="dxa"/>
          <w:right w:w="0" w:type="dxa"/>
        </w:tblCellMar>
        <w:tblLook w:val="01E0" w:firstRow="1" w:lastRow="1" w:firstColumn="1" w:lastColumn="1" w:noHBand="0" w:noVBand="0"/>
      </w:tblPr>
      <w:tblGrid>
        <w:gridCol w:w="1265"/>
        <w:gridCol w:w="353"/>
        <w:gridCol w:w="8331"/>
      </w:tblGrid>
      <w:tr w:rsidR="003C50F0" w14:paraId="2576DC2F" w14:textId="77777777">
        <w:trPr>
          <w:trHeight w:val="314"/>
        </w:trPr>
        <w:tc>
          <w:tcPr>
            <w:tcW w:w="9949" w:type="dxa"/>
            <w:gridSpan w:val="3"/>
          </w:tcPr>
          <w:p w14:paraId="72759F8D" w14:textId="77777777" w:rsidR="003C50F0" w:rsidRDefault="00E2196A">
            <w:pPr>
              <w:pStyle w:val="TableParagraph"/>
              <w:spacing w:line="183" w:lineRule="exact"/>
              <w:ind w:left="200"/>
              <w:rPr>
                <w:sz w:val="18"/>
              </w:rPr>
            </w:pPr>
            <w:r>
              <w:rPr>
                <w:sz w:val="18"/>
              </w:rPr>
              <w:t>PROBABILITY (LIKELIHOOD) CATEGORIES</w:t>
            </w:r>
          </w:p>
        </w:tc>
      </w:tr>
      <w:tr w:rsidR="003C50F0" w14:paraId="329C6C4D" w14:textId="77777777">
        <w:trPr>
          <w:trHeight w:val="639"/>
        </w:trPr>
        <w:tc>
          <w:tcPr>
            <w:tcW w:w="1265" w:type="dxa"/>
          </w:tcPr>
          <w:p w14:paraId="5BE9C992" w14:textId="77777777" w:rsidR="003C50F0" w:rsidRDefault="00E2196A">
            <w:pPr>
              <w:pStyle w:val="TableParagraph"/>
              <w:spacing w:before="102"/>
              <w:ind w:left="200"/>
              <w:rPr>
                <w:sz w:val="16"/>
              </w:rPr>
            </w:pPr>
            <w:r>
              <w:rPr>
                <w:sz w:val="16"/>
              </w:rPr>
              <w:t>Almost Certain</w:t>
            </w:r>
          </w:p>
        </w:tc>
        <w:tc>
          <w:tcPr>
            <w:tcW w:w="353" w:type="dxa"/>
          </w:tcPr>
          <w:p w14:paraId="32E6BF5B" w14:textId="77777777" w:rsidR="003C50F0" w:rsidRDefault="00E2196A">
            <w:pPr>
              <w:pStyle w:val="TableParagraph"/>
              <w:spacing w:before="102"/>
              <w:ind w:left="111"/>
              <w:rPr>
                <w:sz w:val="16"/>
              </w:rPr>
            </w:pPr>
            <w:r>
              <w:rPr>
                <w:sz w:val="16"/>
              </w:rPr>
              <w:t>5</w:t>
            </w:r>
          </w:p>
        </w:tc>
        <w:tc>
          <w:tcPr>
            <w:tcW w:w="8331" w:type="dxa"/>
          </w:tcPr>
          <w:p w14:paraId="5947CD50" w14:textId="77777777" w:rsidR="003C50F0" w:rsidRDefault="00E2196A">
            <w:pPr>
              <w:pStyle w:val="TableParagraph"/>
              <w:spacing w:before="105" w:line="256" w:lineRule="auto"/>
              <w:ind w:left="161" w:right="183"/>
              <w:rPr>
                <w:sz w:val="16"/>
              </w:rPr>
            </w:pPr>
            <w:r>
              <w:rPr>
                <w:sz w:val="16"/>
              </w:rPr>
              <w:t>Absence of any management controls. If conditions remain unchanged there is almost a 100% certainty that an accident will happen (e.g. broken rung on a ladder, live exposed electrical conductor, and untrained personnel).</w:t>
            </w:r>
          </w:p>
        </w:tc>
      </w:tr>
      <w:tr w:rsidR="003C50F0" w14:paraId="3E965423" w14:textId="77777777">
        <w:trPr>
          <w:trHeight w:val="637"/>
        </w:trPr>
        <w:tc>
          <w:tcPr>
            <w:tcW w:w="1265" w:type="dxa"/>
          </w:tcPr>
          <w:p w14:paraId="35F39194" w14:textId="77777777" w:rsidR="003C50F0" w:rsidRDefault="00E2196A">
            <w:pPr>
              <w:pStyle w:val="TableParagraph"/>
              <w:spacing w:before="101"/>
              <w:ind w:left="200"/>
              <w:rPr>
                <w:sz w:val="16"/>
              </w:rPr>
            </w:pPr>
            <w:r>
              <w:rPr>
                <w:sz w:val="16"/>
              </w:rPr>
              <w:t>High</w:t>
            </w:r>
          </w:p>
        </w:tc>
        <w:tc>
          <w:tcPr>
            <w:tcW w:w="353" w:type="dxa"/>
          </w:tcPr>
          <w:p w14:paraId="5C2498CE" w14:textId="77777777" w:rsidR="003C50F0" w:rsidRDefault="00E2196A">
            <w:pPr>
              <w:pStyle w:val="TableParagraph"/>
              <w:spacing w:before="101"/>
              <w:ind w:left="111"/>
              <w:rPr>
                <w:sz w:val="16"/>
              </w:rPr>
            </w:pPr>
            <w:r>
              <w:rPr>
                <w:sz w:val="16"/>
              </w:rPr>
              <w:t>4</w:t>
            </w:r>
          </w:p>
        </w:tc>
        <w:tc>
          <w:tcPr>
            <w:tcW w:w="8331" w:type="dxa"/>
          </w:tcPr>
          <w:p w14:paraId="0306FFF7" w14:textId="77777777" w:rsidR="003C50F0" w:rsidRDefault="00E2196A">
            <w:pPr>
              <w:pStyle w:val="TableParagraph"/>
              <w:spacing w:before="104" w:line="256" w:lineRule="auto"/>
              <w:ind w:left="161" w:right="437"/>
              <w:rPr>
                <w:sz w:val="16"/>
              </w:rPr>
            </w:pPr>
            <w:r>
              <w:rPr>
                <w:sz w:val="16"/>
              </w:rPr>
              <w:t>Serious failures in management controls. The effects of human behaviour or other factors could cause an accident but is unlikely without this additional factor (e.g. ladder not secured properly, oil spilled on floor, poorly trained personnel).</w:t>
            </w:r>
          </w:p>
        </w:tc>
      </w:tr>
      <w:tr w:rsidR="003C50F0" w14:paraId="360C1EAA" w14:textId="77777777">
        <w:trPr>
          <w:trHeight w:val="637"/>
        </w:trPr>
        <w:tc>
          <w:tcPr>
            <w:tcW w:w="1265" w:type="dxa"/>
          </w:tcPr>
          <w:p w14:paraId="28269F68" w14:textId="77777777" w:rsidR="003C50F0" w:rsidRDefault="00E2196A">
            <w:pPr>
              <w:pStyle w:val="TableParagraph"/>
              <w:spacing w:before="100"/>
              <w:ind w:left="200"/>
              <w:rPr>
                <w:sz w:val="16"/>
              </w:rPr>
            </w:pPr>
            <w:r>
              <w:rPr>
                <w:sz w:val="16"/>
              </w:rPr>
              <w:t>Medium</w:t>
            </w:r>
          </w:p>
        </w:tc>
        <w:tc>
          <w:tcPr>
            <w:tcW w:w="353" w:type="dxa"/>
          </w:tcPr>
          <w:p w14:paraId="6CBE1758" w14:textId="77777777" w:rsidR="003C50F0" w:rsidRDefault="00E2196A">
            <w:pPr>
              <w:pStyle w:val="TableParagraph"/>
              <w:spacing w:before="100"/>
              <w:ind w:left="111"/>
              <w:rPr>
                <w:sz w:val="16"/>
              </w:rPr>
            </w:pPr>
            <w:r>
              <w:rPr>
                <w:sz w:val="16"/>
              </w:rPr>
              <w:t>3</w:t>
            </w:r>
          </w:p>
        </w:tc>
        <w:tc>
          <w:tcPr>
            <w:tcW w:w="8331" w:type="dxa"/>
          </w:tcPr>
          <w:p w14:paraId="53927E82" w14:textId="77777777" w:rsidR="003C50F0" w:rsidRDefault="00E2196A">
            <w:pPr>
              <w:pStyle w:val="TableParagraph"/>
              <w:spacing w:before="102" w:line="256" w:lineRule="auto"/>
              <w:ind w:left="161" w:right="191"/>
              <w:rPr>
                <w:sz w:val="16"/>
              </w:rPr>
            </w:pPr>
            <w:r>
              <w:rPr>
                <w:sz w:val="16"/>
              </w:rPr>
              <w:t>Insufficient or substandard controls in place. Loss is unlikely during normal operation; however, it may occur in emergencies or non-routine conditions (e.g. keys left in fork lift trucks; obstructed gangways; refresher training required).</w:t>
            </w:r>
          </w:p>
        </w:tc>
      </w:tr>
      <w:tr w:rsidR="003C50F0" w14:paraId="5FE2A049" w14:textId="77777777">
        <w:trPr>
          <w:trHeight w:val="638"/>
        </w:trPr>
        <w:tc>
          <w:tcPr>
            <w:tcW w:w="1265" w:type="dxa"/>
          </w:tcPr>
          <w:p w14:paraId="0A0126A5" w14:textId="77777777" w:rsidR="003C50F0" w:rsidRDefault="00E2196A">
            <w:pPr>
              <w:pStyle w:val="TableParagraph"/>
              <w:spacing w:before="101"/>
              <w:ind w:left="200"/>
              <w:rPr>
                <w:sz w:val="16"/>
              </w:rPr>
            </w:pPr>
            <w:r>
              <w:rPr>
                <w:sz w:val="16"/>
              </w:rPr>
              <w:t>Low</w:t>
            </w:r>
          </w:p>
        </w:tc>
        <w:tc>
          <w:tcPr>
            <w:tcW w:w="353" w:type="dxa"/>
          </w:tcPr>
          <w:p w14:paraId="693434F9" w14:textId="77777777" w:rsidR="003C50F0" w:rsidRDefault="00E2196A">
            <w:pPr>
              <w:pStyle w:val="TableParagraph"/>
              <w:spacing w:before="101"/>
              <w:ind w:left="111"/>
              <w:rPr>
                <w:sz w:val="16"/>
              </w:rPr>
            </w:pPr>
            <w:r>
              <w:rPr>
                <w:sz w:val="16"/>
              </w:rPr>
              <w:t>2</w:t>
            </w:r>
          </w:p>
        </w:tc>
        <w:tc>
          <w:tcPr>
            <w:tcW w:w="8331" w:type="dxa"/>
          </w:tcPr>
          <w:p w14:paraId="12E114AB" w14:textId="77777777" w:rsidR="003C50F0" w:rsidRDefault="00E2196A">
            <w:pPr>
              <w:pStyle w:val="TableParagraph"/>
              <w:spacing w:before="104" w:line="256" w:lineRule="auto"/>
              <w:ind w:left="161" w:right="595"/>
              <w:rPr>
                <w:sz w:val="16"/>
              </w:rPr>
            </w:pPr>
            <w:r>
              <w:rPr>
                <w:sz w:val="16"/>
              </w:rPr>
              <w:t>The situation is generally well managed – however occasional lapses could occur. This also applies to situations where people are required to behave safely in order to protect themselves but are well trained.</w:t>
            </w:r>
          </w:p>
        </w:tc>
      </w:tr>
      <w:tr w:rsidR="003C50F0" w14:paraId="2BD2386A" w14:textId="77777777">
        <w:trPr>
          <w:trHeight w:val="505"/>
        </w:trPr>
        <w:tc>
          <w:tcPr>
            <w:tcW w:w="1265" w:type="dxa"/>
          </w:tcPr>
          <w:p w14:paraId="142C0B41" w14:textId="77777777" w:rsidR="003C50F0" w:rsidRDefault="00E2196A">
            <w:pPr>
              <w:pStyle w:val="TableParagraph"/>
              <w:spacing w:before="101"/>
              <w:ind w:left="200"/>
              <w:rPr>
                <w:sz w:val="16"/>
              </w:rPr>
            </w:pPr>
            <w:r>
              <w:rPr>
                <w:sz w:val="16"/>
              </w:rPr>
              <w:t>Improbable</w:t>
            </w:r>
          </w:p>
        </w:tc>
        <w:tc>
          <w:tcPr>
            <w:tcW w:w="353" w:type="dxa"/>
          </w:tcPr>
          <w:p w14:paraId="78B88451" w14:textId="77777777" w:rsidR="003C50F0" w:rsidRDefault="00E2196A">
            <w:pPr>
              <w:pStyle w:val="TableParagraph"/>
              <w:spacing w:before="101"/>
              <w:ind w:left="111"/>
              <w:rPr>
                <w:sz w:val="16"/>
              </w:rPr>
            </w:pPr>
            <w:r>
              <w:rPr>
                <w:sz w:val="16"/>
              </w:rPr>
              <w:t>1</w:t>
            </w:r>
          </w:p>
        </w:tc>
        <w:tc>
          <w:tcPr>
            <w:tcW w:w="8331" w:type="dxa"/>
          </w:tcPr>
          <w:p w14:paraId="59B9111C" w14:textId="77777777" w:rsidR="003C50F0" w:rsidRDefault="00E2196A">
            <w:pPr>
              <w:pStyle w:val="TableParagraph"/>
              <w:spacing w:before="89" w:line="210" w:lineRule="atLeast"/>
              <w:ind w:left="161" w:right="886"/>
              <w:rPr>
                <w:sz w:val="16"/>
              </w:rPr>
            </w:pPr>
            <w:r>
              <w:rPr>
                <w:sz w:val="16"/>
              </w:rPr>
              <w:t>Loss, accident or illness could only occur under freak conditions. The situation is well managed and all reasonable precautions have been taken. Ideally, this should be the normal state of the workplace.</w:t>
            </w:r>
          </w:p>
        </w:tc>
      </w:tr>
    </w:tbl>
    <w:p w14:paraId="3ACAFACC" w14:textId="77777777" w:rsidR="003C50F0" w:rsidRDefault="003C50F0">
      <w:pPr>
        <w:pStyle w:val="BodyText"/>
      </w:pPr>
    </w:p>
    <w:p w14:paraId="1804381B" w14:textId="77777777" w:rsidR="003C50F0" w:rsidRDefault="003C50F0">
      <w:pPr>
        <w:pStyle w:val="BodyText"/>
      </w:pPr>
    </w:p>
    <w:p w14:paraId="74E92F09" w14:textId="77777777" w:rsidR="003C50F0" w:rsidRDefault="003C50F0">
      <w:pPr>
        <w:pStyle w:val="BodyText"/>
        <w:rPr>
          <w:sz w:val="11"/>
        </w:rPr>
      </w:pPr>
    </w:p>
    <w:tbl>
      <w:tblPr>
        <w:tblW w:w="0" w:type="auto"/>
        <w:tblInd w:w="2380" w:type="dxa"/>
        <w:tblLayout w:type="fixed"/>
        <w:tblCellMar>
          <w:left w:w="0" w:type="dxa"/>
          <w:right w:w="0" w:type="dxa"/>
        </w:tblCellMar>
        <w:tblLook w:val="01E0" w:firstRow="1" w:lastRow="1" w:firstColumn="1" w:lastColumn="1" w:noHBand="0" w:noVBand="0"/>
      </w:tblPr>
      <w:tblGrid>
        <w:gridCol w:w="937"/>
        <w:gridCol w:w="937"/>
        <w:gridCol w:w="1101"/>
        <w:gridCol w:w="851"/>
        <w:gridCol w:w="1056"/>
        <w:gridCol w:w="2821"/>
      </w:tblGrid>
      <w:tr w:rsidR="003C50F0" w14:paraId="44969C45" w14:textId="77777777">
        <w:trPr>
          <w:trHeight w:val="785"/>
        </w:trPr>
        <w:tc>
          <w:tcPr>
            <w:tcW w:w="937" w:type="dxa"/>
            <w:shd w:val="clear" w:color="auto" w:fill="00FF00"/>
          </w:tcPr>
          <w:p w14:paraId="30BE5432" w14:textId="77777777" w:rsidR="003C50F0" w:rsidRDefault="003C50F0">
            <w:pPr>
              <w:pStyle w:val="TableParagraph"/>
              <w:rPr>
                <w:sz w:val="18"/>
              </w:rPr>
            </w:pPr>
          </w:p>
          <w:p w14:paraId="10B0D99C" w14:textId="77777777" w:rsidR="003C50F0" w:rsidRDefault="003C50F0">
            <w:pPr>
              <w:pStyle w:val="TableParagraph"/>
              <w:spacing w:before="2"/>
              <w:rPr>
                <w:sz w:val="14"/>
              </w:rPr>
            </w:pPr>
          </w:p>
          <w:p w14:paraId="6B98E82C" w14:textId="77777777" w:rsidR="003C50F0" w:rsidRDefault="00E2196A">
            <w:pPr>
              <w:pStyle w:val="TableParagraph"/>
              <w:spacing w:before="1"/>
              <w:ind w:right="420"/>
              <w:jc w:val="right"/>
              <w:rPr>
                <w:sz w:val="18"/>
              </w:rPr>
            </w:pPr>
            <w:r>
              <w:rPr>
                <w:sz w:val="18"/>
              </w:rPr>
              <w:t>5</w:t>
            </w:r>
          </w:p>
        </w:tc>
        <w:tc>
          <w:tcPr>
            <w:tcW w:w="937" w:type="dxa"/>
            <w:shd w:val="clear" w:color="auto" w:fill="FFFF00"/>
          </w:tcPr>
          <w:p w14:paraId="640FCA28" w14:textId="77777777" w:rsidR="003C50F0" w:rsidRDefault="003C50F0">
            <w:pPr>
              <w:pStyle w:val="TableParagraph"/>
              <w:rPr>
                <w:sz w:val="18"/>
              </w:rPr>
            </w:pPr>
          </w:p>
          <w:p w14:paraId="4CCB4935" w14:textId="77777777" w:rsidR="003C50F0" w:rsidRDefault="003C50F0">
            <w:pPr>
              <w:pStyle w:val="TableParagraph"/>
              <w:spacing w:before="2"/>
              <w:rPr>
                <w:sz w:val="14"/>
              </w:rPr>
            </w:pPr>
          </w:p>
          <w:p w14:paraId="2DC44694" w14:textId="77777777" w:rsidR="003C50F0" w:rsidRDefault="00E2196A">
            <w:pPr>
              <w:pStyle w:val="TableParagraph"/>
              <w:spacing w:before="1"/>
              <w:ind w:left="356" w:right="357"/>
              <w:jc w:val="center"/>
              <w:rPr>
                <w:sz w:val="18"/>
              </w:rPr>
            </w:pPr>
            <w:r>
              <w:rPr>
                <w:sz w:val="18"/>
              </w:rPr>
              <w:t>10</w:t>
            </w:r>
          </w:p>
        </w:tc>
        <w:tc>
          <w:tcPr>
            <w:tcW w:w="1101" w:type="dxa"/>
            <w:shd w:val="clear" w:color="auto" w:fill="FFFF00"/>
          </w:tcPr>
          <w:p w14:paraId="5DD46AD0" w14:textId="77777777" w:rsidR="003C50F0" w:rsidRDefault="003C50F0">
            <w:pPr>
              <w:pStyle w:val="TableParagraph"/>
              <w:rPr>
                <w:sz w:val="18"/>
              </w:rPr>
            </w:pPr>
          </w:p>
          <w:p w14:paraId="39129F9B" w14:textId="77777777" w:rsidR="003C50F0" w:rsidRDefault="003C50F0">
            <w:pPr>
              <w:pStyle w:val="TableParagraph"/>
              <w:spacing w:before="2"/>
              <w:rPr>
                <w:sz w:val="14"/>
              </w:rPr>
            </w:pPr>
          </w:p>
          <w:p w14:paraId="1A81C252" w14:textId="77777777" w:rsidR="003C50F0" w:rsidRDefault="00E2196A">
            <w:pPr>
              <w:pStyle w:val="TableParagraph"/>
              <w:spacing w:before="1"/>
              <w:ind w:left="456"/>
              <w:rPr>
                <w:sz w:val="18"/>
              </w:rPr>
            </w:pPr>
            <w:r>
              <w:rPr>
                <w:sz w:val="18"/>
              </w:rPr>
              <w:t>15</w:t>
            </w:r>
          </w:p>
        </w:tc>
        <w:tc>
          <w:tcPr>
            <w:tcW w:w="1907" w:type="dxa"/>
            <w:gridSpan w:val="2"/>
            <w:tcBorders>
              <w:right w:val="single" w:sz="4" w:space="0" w:color="000000"/>
            </w:tcBorders>
            <w:shd w:val="clear" w:color="auto" w:fill="FF0000"/>
          </w:tcPr>
          <w:p w14:paraId="7F08826D" w14:textId="77777777" w:rsidR="003C50F0" w:rsidRDefault="003C50F0">
            <w:pPr>
              <w:pStyle w:val="TableParagraph"/>
              <w:rPr>
                <w:sz w:val="18"/>
              </w:rPr>
            </w:pPr>
          </w:p>
          <w:p w14:paraId="04808A1C" w14:textId="77777777" w:rsidR="003C50F0" w:rsidRDefault="003C50F0">
            <w:pPr>
              <w:pStyle w:val="TableParagraph"/>
              <w:spacing w:before="2"/>
              <w:rPr>
                <w:sz w:val="14"/>
              </w:rPr>
            </w:pPr>
          </w:p>
          <w:p w14:paraId="523F070C" w14:textId="77777777" w:rsidR="003C50F0" w:rsidRDefault="00E2196A">
            <w:pPr>
              <w:pStyle w:val="TableParagraph"/>
              <w:tabs>
                <w:tab w:val="left" w:pos="1249"/>
              </w:tabs>
              <w:spacing w:before="1"/>
              <w:ind w:left="330"/>
              <w:rPr>
                <w:sz w:val="18"/>
              </w:rPr>
            </w:pPr>
            <w:r>
              <w:rPr>
                <w:color w:val="FFFFFF"/>
                <w:sz w:val="18"/>
              </w:rPr>
              <w:t>20</w:t>
            </w:r>
            <w:r>
              <w:rPr>
                <w:color w:val="FFFFFF"/>
                <w:sz w:val="18"/>
              </w:rPr>
              <w:tab/>
              <w:t>25</w:t>
            </w: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56FE3E03" w14:textId="77777777" w:rsidR="003C50F0" w:rsidRDefault="00E2196A">
            <w:pPr>
              <w:pStyle w:val="TableParagraph"/>
              <w:spacing w:before="79"/>
              <w:ind w:left="139"/>
              <w:rPr>
                <w:rFonts w:ascii="Arial" w:hAnsi="Arial"/>
                <w:b/>
                <w:sz w:val="18"/>
              </w:rPr>
            </w:pPr>
            <w:r>
              <w:rPr>
                <w:rFonts w:ascii="Arial" w:hAnsi="Arial"/>
                <w:b/>
                <w:color w:val="FFFFFF"/>
                <w:sz w:val="18"/>
                <w:u w:val="single" w:color="FFFFFF"/>
              </w:rPr>
              <w:t>HIGH – UNACCEPTABLE</w:t>
            </w:r>
          </w:p>
          <w:p w14:paraId="729DCD15" w14:textId="77777777" w:rsidR="003C50F0" w:rsidRDefault="003C50F0">
            <w:pPr>
              <w:pStyle w:val="TableParagraph"/>
              <w:spacing w:before="11"/>
              <w:rPr>
                <w:sz w:val="14"/>
              </w:rPr>
            </w:pPr>
          </w:p>
          <w:p w14:paraId="2AD19039" w14:textId="77777777" w:rsidR="003C50F0" w:rsidRDefault="00E2196A">
            <w:pPr>
              <w:pStyle w:val="TableParagraph"/>
              <w:spacing w:line="266" w:lineRule="auto"/>
              <w:ind w:left="139"/>
              <w:rPr>
                <w:rFonts w:ascii="Arial"/>
                <w:b/>
                <w:sz w:val="18"/>
              </w:rPr>
            </w:pPr>
            <w:r>
              <w:rPr>
                <w:rFonts w:ascii="Arial"/>
                <w:b/>
                <w:color w:val="FFFFFF"/>
                <w:w w:val="105"/>
                <w:sz w:val="18"/>
                <w:u w:val="single" w:color="FFFFFF"/>
              </w:rPr>
              <w:t>Stop the activity. Consult</w:t>
            </w:r>
            <w:r>
              <w:rPr>
                <w:rFonts w:ascii="Arial"/>
                <w:b/>
                <w:color w:val="FFFFFF"/>
                <w:w w:val="105"/>
                <w:sz w:val="18"/>
              </w:rPr>
              <w:t xml:space="preserve"> Manager.</w:t>
            </w:r>
          </w:p>
        </w:tc>
      </w:tr>
      <w:tr w:rsidR="003C50F0" w14:paraId="764CA4CA" w14:textId="77777777">
        <w:trPr>
          <w:trHeight w:val="154"/>
        </w:trPr>
        <w:tc>
          <w:tcPr>
            <w:tcW w:w="937" w:type="dxa"/>
            <w:shd w:val="clear" w:color="auto" w:fill="00FF00"/>
          </w:tcPr>
          <w:p w14:paraId="60F5DA6E" w14:textId="77777777" w:rsidR="003C50F0" w:rsidRDefault="003C50F0">
            <w:pPr>
              <w:pStyle w:val="TableParagraph"/>
              <w:rPr>
                <w:rFonts w:ascii="Times New Roman"/>
                <w:sz w:val="8"/>
              </w:rPr>
            </w:pPr>
          </w:p>
        </w:tc>
        <w:tc>
          <w:tcPr>
            <w:tcW w:w="937" w:type="dxa"/>
            <w:vMerge w:val="restart"/>
            <w:shd w:val="clear" w:color="auto" w:fill="00FF00"/>
          </w:tcPr>
          <w:p w14:paraId="52C9A638" w14:textId="77777777" w:rsidR="003C50F0" w:rsidRDefault="003C50F0">
            <w:pPr>
              <w:pStyle w:val="TableParagraph"/>
              <w:rPr>
                <w:sz w:val="18"/>
              </w:rPr>
            </w:pPr>
          </w:p>
          <w:p w14:paraId="1CFAA0A4" w14:textId="77777777" w:rsidR="003C50F0" w:rsidRDefault="003C50F0">
            <w:pPr>
              <w:pStyle w:val="TableParagraph"/>
              <w:spacing w:before="2"/>
              <w:rPr>
                <w:sz w:val="14"/>
              </w:rPr>
            </w:pPr>
          </w:p>
          <w:p w14:paraId="55F17570" w14:textId="77777777" w:rsidR="003C50F0" w:rsidRDefault="00E2196A">
            <w:pPr>
              <w:pStyle w:val="TableParagraph"/>
              <w:ind w:right="1"/>
              <w:jc w:val="center"/>
              <w:rPr>
                <w:sz w:val="18"/>
              </w:rPr>
            </w:pPr>
            <w:r>
              <w:rPr>
                <w:sz w:val="18"/>
              </w:rPr>
              <w:t>8</w:t>
            </w:r>
          </w:p>
        </w:tc>
        <w:tc>
          <w:tcPr>
            <w:tcW w:w="1101" w:type="dxa"/>
            <w:vMerge w:val="restart"/>
            <w:shd w:val="clear" w:color="auto" w:fill="FFFF00"/>
          </w:tcPr>
          <w:p w14:paraId="2B333CEE" w14:textId="77777777" w:rsidR="003C50F0" w:rsidRDefault="003C50F0">
            <w:pPr>
              <w:pStyle w:val="TableParagraph"/>
              <w:rPr>
                <w:sz w:val="18"/>
              </w:rPr>
            </w:pPr>
          </w:p>
          <w:p w14:paraId="67B537DF" w14:textId="77777777" w:rsidR="003C50F0" w:rsidRDefault="003C50F0">
            <w:pPr>
              <w:pStyle w:val="TableParagraph"/>
              <w:spacing w:before="2"/>
              <w:rPr>
                <w:sz w:val="14"/>
              </w:rPr>
            </w:pPr>
          </w:p>
          <w:p w14:paraId="2E2D55CE" w14:textId="77777777" w:rsidR="003C50F0" w:rsidRDefault="00E2196A">
            <w:pPr>
              <w:pStyle w:val="TableParagraph"/>
              <w:ind w:left="438" w:right="440"/>
              <w:jc w:val="center"/>
              <w:rPr>
                <w:sz w:val="18"/>
              </w:rPr>
            </w:pPr>
            <w:r>
              <w:rPr>
                <w:sz w:val="18"/>
              </w:rPr>
              <w:t>12</w:t>
            </w:r>
          </w:p>
        </w:tc>
        <w:tc>
          <w:tcPr>
            <w:tcW w:w="851" w:type="dxa"/>
            <w:shd w:val="clear" w:color="auto" w:fill="FF0000"/>
          </w:tcPr>
          <w:p w14:paraId="1C4199FA" w14:textId="77777777" w:rsidR="003C50F0" w:rsidRDefault="003C50F0">
            <w:pPr>
              <w:pStyle w:val="TableParagraph"/>
              <w:rPr>
                <w:rFonts w:ascii="Times New Roman"/>
                <w:sz w:val="8"/>
              </w:rPr>
            </w:pPr>
          </w:p>
        </w:tc>
        <w:tc>
          <w:tcPr>
            <w:tcW w:w="1056" w:type="dxa"/>
            <w:tcBorders>
              <w:right w:val="single" w:sz="4" w:space="0" w:color="000000"/>
            </w:tcBorders>
            <w:shd w:val="clear" w:color="auto" w:fill="FF0000"/>
          </w:tcPr>
          <w:p w14:paraId="1BBCD301" w14:textId="77777777" w:rsidR="003C50F0" w:rsidRDefault="003C50F0">
            <w:pPr>
              <w:pStyle w:val="TableParagraph"/>
              <w:rPr>
                <w:rFonts w:ascii="Times New Roman"/>
                <w:sz w:val="8"/>
              </w:rPr>
            </w:pPr>
          </w:p>
        </w:tc>
        <w:tc>
          <w:tcPr>
            <w:tcW w:w="2821" w:type="dxa"/>
            <w:vMerge/>
            <w:tcBorders>
              <w:top w:val="nil"/>
              <w:left w:val="single" w:sz="4" w:space="0" w:color="000000"/>
              <w:bottom w:val="single" w:sz="4" w:space="0" w:color="000000"/>
              <w:right w:val="single" w:sz="4" w:space="0" w:color="000000"/>
            </w:tcBorders>
            <w:shd w:val="clear" w:color="auto" w:fill="FF0000"/>
          </w:tcPr>
          <w:p w14:paraId="35F79645" w14:textId="77777777" w:rsidR="003C50F0" w:rsidRDefault="003C50F0">
            <w:pPr>
              <w:rPr>
                <w:sz w:val="2"/>
                <w:szCs w:val="2"/>
              </w:rPr>
            </w:pPr>
          </w:p>
        </w:tc>
      </w:tr>
      <w:tr w:rsidR="003C50F0" w14:paraId="1535E2E3" w14:textId="77777777">
        <w:trPr>
          <w:trHeight w:val="622"/>
        </w:trPr>
        <w:tc>
          <w:tcPr>
            <w:tcW w:w="937" w:type="dxa"/>
            <w:shd w:val="clear" w:color="auto" w:fill="00FF00"/>
          </w:tcPr>
          <w:p w14:paraId="755ABD69" w14:textId="77777777" w:rsidR="003C50F0" w:rsidRDefault="003C50F0">
            <w:pPr>
              <w:pStyle w:val="TableParagraph"/>
              <w:spacing w:before="8"/>
              <w:rPr>
                <w:sz w:val="18"/>
              </w:rPr>
            </w:pPr>
          </w:p>
          <w:p w14:paraId="352151DE" w14:textId="77777777" w:rsidR="003C50F0" w:rsidRDefault="00E2196A">
            <w:pPr>
              <w:pStyle w:val="TableParagraph"/>
              <w:spacing w:before="1"/>
              <w:ind w:right="420"/>
              <w:jc w:val="right"/>
              <w:rPr>
                <w:sz w:val="18"/>
              </w:rPr>
            </w:pPr>
            <w:r>
              <w:rPr>
                <w:sz w:val="18"/>
              </w:rPr>
              <w:t>4</w:t>
            </w:r>
          </w:p>
        </w:tc>
        <w:tc>
          <w:tcPr>
            <w:tcW w:w="937" w:type="dxa"/>
            <w:vMerge/>
            <w:tcBorders>
              <w:top w:val="nil"/>
            </w:tcBorders>
            <w:shd w:val="clear" w:color="auto" w:fill="00FF00"/>
          </w:tcPr>
          <w:p w14:paraId="5A4E7AB4" w14:textId="77777777" w:rsidR="003C50F0" w:rsidRDefault="003C50F0">
            <w:pPr>
              <w:rPr>
                <w:sz w:val="2"/>
                <w:szCs w:val="2"/>
              </w:rPr>
            </w:pPr>
          </w:p>
        </w:tc>
        <w:tc>
          <w:tcPr>
            <w:tcW w:w="1101" w:type="dxa"/>
            <w:vMerge/>
            <w:tcBorders>
              <w:top w:val="nil"/>
            </w:tcBorders>
            <w:shd w:val="clear" w:color="auto" w:fill="FFFF00"/>
          </w:tcPr>
          <w:p w14:paraId="0FC6290E" w14:textId="77777777" w:rsidR="003C50F0" w:rsidRDefault="003C50F0">
            <w:pPr>
              <w:rPr>
                <w:sz w:val="2"/>
                <w:szCs w:val="2"/>
              </w:rPr>
            </w:pPr>
          </w:p>
        </w:tc>
        <w:tc>
          <w:tcPr>
            <w:tcW w:w="851" w:type="dxa"/>
            <w:shd w:val="clear" w:color="auto" w:fill="FF0000"/>
          </w:tcPr>
          <w:p w14:paraId="4021B383" w14:textId="77777777" w:rsidR="003C50F0" w:rsidRDefault="003C50F0">
            <w:pPr>
              <w:pStyle w:val="TableParagraph"/>
              <w:spacing w:before="8"/>
              <w:rPr>
                <w:sz w:val="18"/>
              </w:rPr>
            </w:pPr>
          </w:p>
          <w:p w14:paraId="67F06F9F" w14:textId="77777777" w:rsidR="003C50F0" w:rsidRDefault="00E2196A">
            <w:pPr>
              <w:pStyle w:val="TableParagraph"/>
              <w:spacing w:before="1"/>
              <w:ind w:left="311" w:right="317"/>
              <w:jc w:val="center"/>
              <w:rPr>
                <w:sz w:val="18"/>
              </w:rPr>
            </w:pPr>
            <w:r>
              <w:rPr>
                <w:color w:val="FFFFFF"/>
                <w:sz w:val="18"/>
              </w:rPr>
              <w:t>16</w:t>
            </w:r>
          </w:p>
        </w:tc>
        <w:tc>
          <w:tcPr>
            <w:tcW w:w="1056" w:type="dxa"/>
            <w:shd w:val="clear" w:color="auto" w:fill="FF0000"/>
          </w:tcPr>
          <w:p w14:paraId="0DF70819" w14:textId="77777777" w:rsidR="003C50F0" w:rsidRDefault="003C50F0">
            <w:pPr>
              <w:pStyle w:val="TableParagraph"/>
              <w:spacing w:before="8"/>
              <w:rPr>
                <w:sz w:val="18"/>
              </w:rPr>
            </w:pPr>
          </w:p>
          <w:p w14:paraId="58FE58AF" w14:textId="77777777" w:rsidR="003C50F0" w:rsidRDefault="00E2196A">
            <w:pPr>
              <w:pStyle w:val="TableParagraph"/>
              <w:spacing w:before="1"/>
              <w:ind w:left="380" w:right="453"/>
              <w:jc w:val="center"/>
              <w:rPr>
                <w:sz w:val="18"/>
              </w:rPr>
            </w:pPr>
            <w:r>
              <w:rPr>
                <w:color w:val="FFFFFF"/>
                <w:sz w:val="18"/>
              </w:rPr>
              <w:t>20</w:t>
            </w:r>
          </w:p>
        </w:tc>
        <w:tc>
          <w:tcPr>
            <w:tcW w:w="2821" w:type="dxa"/>
            <w:tcBorders>
              <w:top w:val="single" w:sz="4" w:space="0" w:color="000000"/>
              <w:bottom w:val="single" w:sz="4" w:space="0" w:color="000000"/>
            </w:tcBorders>
          </w:tcPr>
          <w:p w14:paraId="309D14DB" w14:textId="77777777" w:rsidR="003C50F0" w:rsidRDefault="003C50F0">
            <w:pPr>
              <w:pStyle w:val="TableParagraph"/>
              <w:rPr>
                <w:rFonts w:ascii="Times New Roman"/>
                <w:sz w:val="16"/>
              </w:rPr>
            </w:pPr>
          </w:p>
        </w:tc>
      </w:tr>
      <w:tr w:rsidR="003C50F0" w14:paraId="2C1EE304" w14:textId="77777777">
        <w:trPr>
          <w:trHeight w:val="800"/>
        </w:trPr>
        <w:tc>
          <w:tcPr>
            <w:tcW w:w="937" w:type="dxa"/>
            <w:shd w:val="clear" w:color="auto" w:fill="00FF00"/>
          </w:tcPr>
          <w:p w14:paraId="4F4DE353" w14:textId="77777777" w:rsidR="003C50F0" w:rsidRDefault="003C50F0">
            <w:pPr>
              <w:pStyle w:val="TableParagraph"/>
              <w:rPr>
                <w:sz w:val="18"/>
              </w:rPr>
            </w:pPr>
          </w:p>
          <w:p w14:paraId="7A16BE37" w14:textId="77777777" w:rsidR="003C50F0" w:rsidRDefault="003C50F0">
            <w:pPr>
              <w:pStyle w:val="TableParagraph"/>
              <w:spacing w:before="9"/>
              <w:rPr>
                <w:sz w:val="13"/>
              </w:rPr>
            </w:pPr>
          </w:p>
          <w:p w14:paraId="558C46BB" w14:textId="77777777" w:rsidR="003C50F0" w:rsidRDefault="00E2196A">
            <w:pPr>
              <w:pStyle w:val="TableParagraph"/>
              <w:ind w:right="420"/>
              <w:jc w:val="right"/>
              <w:rPr>
                <w:sz w:val="18"/>
              </w:rPr>
            </w:pPr>
            <w:r>
              <w:rPr>
                <w:sz w:val="18"/>
              </w:rPr>
              <w:t>3</w:t>
            </w:r>
          </w:p>
        </w:tc>
        <w:tc>
          <w:tcPr>
            <w:tcW w:w="937" w:type="dxa"/>
            <w:shd w:val="clear" w:color="auto" w:fill="00FF00"/>
          </w:tcPr>
          <w:p w14:paraId="01824C6E" w14:textId="77777777" w:rsidR="003C50F0" w:rsidRDefault="003C50F0">
            <w:pPr>
              <w:pStyle w:val="TableParagraph"/>
              <w:rPr>
                <w:sz w:val="18"/>
              </w:rPr>
            </w:pPr>
          </w:p>
          <w:p w14:paraId="7EBAB8ED" w14:textId="77777777" w:rsidR="003C50F0" w:rsidRDefault="003C50F0">
            <w:pPr>
              <w:pStyle w:val="TableParagraph"/>
              <w:spacing w:before="9"/>
              <w:rPr>
                <w:sz w:val="13"/>
              </w:rPr>
            </w:pPr>
          </w:p>
          <w:p w14:paraId="5C55594D" w14:textId="77777777" w:rsidR="003C50F0" w:rsidRDefault="00E2196A">
            <w:pPr>
              <w:pStyle w:val="TableParagraph"/>
              <w:ind w:right="1"/>
              <w:jc w:val="center"/>
              <w:rPr>
                <w:sz w:val="18"/>
              </w:rPr>
            </w:pPr>
            <w:r>
              <w:rPr>
                <w:sz w:val="18"/>
              </w:rPr>
              <w:t>6</w:t>
            </w:r>
          </w:p>
        </w:tc>
        <w:tc>
          <w:tcPr>
            <w:tcW w:w="1101" w:type="dxa"/>
            <w:shd w:val="clear" w:color="auto" w:fill="00FF00"/>
          </w:tcPr>
          <w:p w14:paraId="514FD86E" w14:textId="77777777" w:rsidR="003C50F0" w:rsidRDefault="003C50F0">
            <w:pPr>
              <w:pStyle w:val="TableParagraph"/>
              <w:rPr>
                <w:sz w:val="18"/>
              </w:rPr>
            </w:pPr>
          </w:p>
          <w:p w14:paraId="7F2EDEA8" w14:textId="77777777" w:rsidR="003C50F0" w:rsidRDefault="003C50F0">
            <w:pPr>
              <w:pStyle w:val="TableParagraph"/>
              <w:spacing w:before="9"/>
              <w:rPr>
                <w:sz w:val="13"/>
              </w:rPr>
            </w:pPr>
          </w:p>
          <w:p w14:paraId="4420C60C" w14:textId="77777777" w:rsidR="003C50F0" w:rsidRDefault="00E2196A">
            <w:pPr>
              <w:pStyle w:val="TableParagraph"/>
              <w:ind w:left="502"/>
              <w:rPr>
                <w:sz w:val="18"/>
              </w:rPr>
            </w:pPr>
            <w:r>
              <w:rPr>
                <w:sz w:val="18"/>
              </w:rPr>
              <w:t>9</w:t>
            </w:r>
          </w:p>
        </w:tc>
        <w:tc>
          <w:tcPr>
            <w:tcW w:w="1907" w:type="dxa"/>
            <w:gridSpan w:val="2"/>
            <w:tcBorders>
              <w:right w:val="single" w:sz="4" w:space="0" w:color="000000"/>
            </w:tcBorders>
            <w:shd w:val="clear" w:color="auto" w:fill="FFFF00"/>
          </w:tcPr>
          <w:p w14:paraId="385A8D4E" w14:textId="77777777" w:rsidR="003C50F0" w:rsidRDefault="003C50F0">
            <w:pPr>
              <w:pStyle w:val="TableParagraph"/>
              <w:rPr>
                <w:sz w:val="18"/>
              </w:rPr>
            </w:pPr>
          </w:p>
          <w:p w14:paraId="04EBC61A" w14:textId="77777777" w:rsidR="003C50F0" w:rsidRDefault="003C50F0">
            <w:pPr>
              <w:pStyle w:val="TableParagraph"/>
              <w:spacing w:before="9"/>
              <w:rPr>
                <w:sz w:val="13"/>
              </w:rPr>
            </w:pPr>
          </w:p>
          <w:p w14:paraId="641B81F9" w14:textId="77777777" w:rsidR="003C50F0" w:rsidRDefault="00E2196A">
            <w:pPr>
              <w:pStyle w:val="TableParagraph"/>
              <w:tabs>
                <w:tab w:val="left" w:pos="1249"/>
              </w:tabs>
              <w:ind w:left="330"/>
              <w:rPr>
                <w:sz w:val="18"/>
              </w:rPr>
            </w:pPr>
            <w:r>
              <w:rPr>
                <w:sz w:val="18"/>
              </w:rPr>
              <w:t>12</w:t>
            </w:r>
            <w:r>
              <w:rPr>
                <w:sz w:val="18"/>
              </w:rPr>
              <w:tab/>
              <w:t>15</w:t>
            </w:r>
          </w:p>
        </w:tc>
        <w:tc>
          <w:tcPr>
            <w:tcW w:w="2821" w:type="dxa"/>
            <w:tcBorders>
              <w:top w:val="single" w:sz="4" w:space="0" w:color="000000"/>
              <w:left w:val="single" w:sz="4" w:space="0" w:color="000000"/>
              <w:bottom w:val="single" w:sz="4" w:space="0" w:color="000000"/>
              <w:right w:val="single" w:sz="4" w:space="0" w:color="000000"/>
            </w:tcBorders>
            <w:shd w:val="clear" w:color="auto" w:fill="FFFF00"/>
          </w:tcPr>
          <w:p w14:paraId="0E5625F2" w14:textId="77777777" w:rsidR="003C50F0" w:rsidRDefault="00E2196A">
            <w:pPr>
              <w:pStyle w:val="TableParagraph"/>
              <w:spacing w:before="81"/>
              <w:ind w:left="139"/>
              <w:rPr>
                <w:rFonts w:ascii="Arial" w:hAnsi="Arial"/>
                <w:b/>
                <w:sz w:val="18"/>
              </w:rPr>
            </w:pPr>
            <w:r>
              <w:rPr>
                <w:rFonts w:ascii="Arial" w:hAnsi="Arial"/>
                <w:b/>
                <w:sz w:val="18"/>
              </w:rPr>
              <w:t>MEDIUM – ADEQUATE</w:t>
            </w:r>
          </w:p>
          <w:p w14:paraId="19FA6B64" w14:textId="77777777" w:rsidR="003C50F0" w:rsidRDefault="003C50F0">
            <w:pPr>
              <w:pStyle w:val="TableParagraph"/>
              <w:spacing w:before="10"/>
              <w:rPr>
                <w:sz w:val="14"/>
              </w:rPr>
            </w:pPr>
          </w:p>
          <w:p w14:paraId="36F690D4" w14:textId="77777777" w:rsidR="003C50F0" w:rsidRDefault="00E2196A">
            <w:pPr>
              <w:pStyle w:val="TableParagraph"/>
              <w:spacing w:before="1"/>
              <w:ind w:left="139"/>
              <w:rPr>
                <w:rFonts w:ascii="Arial"/>
                <w:b/>
                <w:sz w:val="18"/>
              </w:rPr>
            </w:pPr>
            <w:r>
              <w:rPr>
                <w:rFonts w:ascii="Arial"/>
                <w:b/>
                <w:w w:val="110"/>
                <w:sz w:val="18"/>
              </w:rPr>
              <w:t>Look to improve at next</w:t>
            </w:r>
          </w:p>
        </w:tc>
      </w:tr>
      <w:tr w:rsidR="003C50F0" w14:paraId="6636C964" w14:textId="77777777">
        <w:trPr>
          <w:trHeight w:val="540"/>
        </w:trPr>
        <w:tc>
          <w:tcPr>
            <w:tcW w:w="937" w:type="dxa"/>
            <w:shd w:val="clear" w:color="auto" w:fill="00FF00"/>
          </w:tcPr>
          <w:p w14:paraId="37F7EDAA" w14:textId="77777777" w:rsidR="003C50F0" w:rsidRDefault="003C50F0">
            <w:pPr>
              <w:pStyle w:val="TableParagraph"/>
              <w:rPr>
                <w:sz w:val="18"/>
              </w:rPr>
            </w:pPr>
          </w:p>
          <w:p w14:paraId="3D656B19" w14:textId="77777777" w:rsidR="003C50F0" w:rsidRDefault="00E2196A">
            <w:pPr>
              <w:pStyle w:val="TableParagraph"/>
              <w:spacing w:before="152" w:line="148" w:lineRule="exact"/>
              <w:ind w:right="420"/>
              <w:jc w:val="right"/>
              <w:rPr>
                <w:sz w:val="18"/>
              </w:rPr>
            </w:pPr>
            <w:r>
              <w:rPr>
                <w:sz w:val="18"/>
              </w:rPr>
              <w:t>2</w:t>
            </w:r>
          </w:p>
        </w:tc>
        <w:tc>
          <w:tcPr>
            <w:tcW w:w="937" w:type="dxa"/>
            <w:shd w:val="clear" w:color="auto" w:fill="00FF00"/>
          </w:tcPr>
          <w:p w14:paraId="76CA7DD6" w14:textId="77777777" w:rsidR="003C50F0" w:rsidRDefault="003C50F0">
            <w:pPr>
              <w:pStyle w:val="TableParagraph"/>
              <w:rPr>
                <w:sz w:val="18"/>
              </w:rPr>
            </w:pPr>
          </w:p>
          <w:p w14:paraId="514A8030" w14:textId="77777777" w:rsidR="003C50F0" w:rsidRDefault="00E2196A">
            <w:pPr>
              <w:pStyle w:val="TableParagraph"/>
              <w:spacing w:before="152" w:line="148" w:lineRule="exact"/>
              <w:ind w:right="1"/>
              <w:jc w:val="center"/>
              <w:rPr>
                <w:sz w:val="18"/>
              </w:rPr>
            </w:pPr>
            <w:r>
              <w:rPr>
                <w:sz w:val="18"/>
              </w:rPr>
              <w:t>4</w:t>
            </w:r>
          </w:p>
        </w:tc>
        <w:tc>
          <w:tcPr>
            <w:tcW w:w="1101" w:type="dxa"/>
            <w:shd w:val="clear" w:color="auto" w:fill="00FF00"/>
          </w:tcPr>
          <w:p w14:paraId="32249E9C" w14:textId="77777777" w:rsidR="003C50F0" w:rsidRDefault="003C50F0">
            <w:pPr>
              <w:pStyle w:val="TableParagraph"/>
              <w:rPr>
                <w:sz w:val="18"/>
              </w:rPr>
            </w:pPr>
          </w:p>
          <w:p w14:paraId="41E59319" w14:textId="77777777" w:rsidR="003C50F0" w:rsidRDefault="00E2196A">
            <w:pPr>
              <w:pStyle w:val="TableParagraph"/>
              <w:spacing w:before="152" w:line="148" w:lineRule="exact"/>
              <w:ind w:left="502"/>
              <w:rPr>
                <w:sz w:val="18"/>
              </w:rPr>
            </w:pPr>
            <w:r>
              <w:rPr>
                <w:sz w:val="18"/>
              </w:rPr>
              <w:t>6</w:t>
            </w:r>
          </w:p>
        </w:tc>
        <w:tc>
          <w:tcPr>
            <w:tcW w:w="851" w:type="dxa"/>
            <w:shd w:val="clear" w:color="auto" w:fill="00FF00"/>
          </w:tcPr>
          <w:p w14:paraId="1F490A6A" w14:textId="77777777" w:rsidR="003C50F0" w:rsidRDefault="003C50F0">
            <w:pPr>
              <w:pStyle w:val="TableParagraph"/>
              <w:rPr>
                <w:sz w:val="18"/>
              </w:rPr>
            </w:pPr>
          </w:p>
          <w:p w14:paraId="5021404D" w14:textId="77777777" w:rsidR="003C50F0" w:rsidRDefault="00E2196A">
            <w:pPr>
              <w:pStyle w:val="TableParagraph"/>
              <w:spacing w:before="152" w:line="148" w:lineRule="exact"/>
              <w:ind w:right="4"/>
              <w:jc w:val="center"/>
              <w:rPr>
                <w:sz w:val="18"/>
              </w:rPr>
            </w:pPr>
            <w:r>
              <w:rPr>
                <w:sz w:val="18"/>
              </w:rPr>
              <w:t>8</w:t>
            </w:r>
          </w:p>
        </w:tc>
        <w:tc>
          <w:tcPr>
            <w:tcW w:w="1056" w:type="dxa"/>
            <w:vMerge w:val="restart"/>
            <w:shd w:val="clear" w:color="auto" w:fill="FFFF00"/>
          </w:tcPr>
          <w:p w14:paraId="26ACA1DE" w14:textId="77777777" w:rsidR="003C50F0" w:rsidRDefault="003C50F0">
            <w:pPr>
              <w:pStyle w:val="TableParagraph"/>
              <w:rPr>
                <w:sz w:val="18"/>
              </w:rPr>
            </w:pPr>
          </w:p>
          <w:p w14:paraId="47CA7799" w14:textId="77777777" w:rsidR="003C50F0" w:rsidRDefault="00E2196A">
            <w:pPr>
              <w:pStyle w:val="TableParagraph"/>
              <w:spacing w:before="152"/>
              <w:ind w:left="380" w:right="453"/>
              <w:jc w:val="center"/>
              <w:rPr>
                <w:sz w:val="18"/>
              </w:rPr>
            </w:pPr>
            <w:r>
              <w:rPr>
                <w:sz w:val="18"/>
              </w:rPr>
              <w:t>10</w:t>
            </w:r>
          </w:p>
        </w:tc>
        <w:tc>
          <w:tcPr>
            <w:tcW w:w="2821" w:type="dxa"/>
            <w:tcBorders>
              <w:top w:val="single" w:sz="4" w:space="0" w:color="000000"/>
              <w:bottom w:val="single" w:sz="4" w:space="0" w:color="000000"/>
            </w:tcBorders>
          </w:tcPr>
          <w:p w14:paraId="3D5AFA08" w14:textId="77777777" w:rsidR="003C50F0" w:rsidRDefault="003C50F0">
            <w:pPr>
              <w:pStyle w:val="TableParagraph"/>
              <w:rPr>
                <w:rFonts w:ascii="Times New Roman"/>
                <w:sz w:val="16"/>
              </w:rPr>
            </w:pPr>
          </w:p>
        </w:tc>
      </w:tr>
      <w:tr w:rsidR="003C50F0" w14:paraId="67ECDC72" w14:textId="77777777">
        <w:trPr>
          <w:trHeight w:val="612"/>
        </w:trPr>
        <w:tc>
          <w:tcPr>
            <w:tcW w:w="937" w:type="dxa"/>
            <w:shd w:val="clear" w:color="auto" w:fill="00FF00"/>
          </w:tcPr>
          <w:p w14:paraId="5ED8DBEA" w14:textId="77777777" w:rsidR="003C50F0" w:rsidRDefault="003C50F0">
            <w:pPr>
              <w:pStyle w:val="TableParagraph"/>
              <w:rPr>
                <w:rFonts w:ascii="Times New Roman"/>
                <w:sz w:val="16"/>
              </w:rPr>
            </w:pPr>
          </w:p>
        </w:tc>
        <w:tc>
          <w:tcPr>
            <w:tcW w:w="937" w:type="dxa"/>
            <w:shd w:val="clear" w:color="auto" w:fill="00FF00"/>
          </w:tcPr>
          <w:p w14:paraId="40799100" w14:textId="77777777" w:rsidR="003C50F0" w:rsidRDefault="003C50F0">
            <w:pPr>
              <w:pStyle w:val="TableParagraph"/>
              <w:rPr>
                <w:rFonts w:ascii="Times New Roman"/>
                <w:sz w:val="16"/>
              </w:rPr>
            </w:pPr>
          </w:p>
        </w:tc>
        <w:tc>
          <w:tcPr>
            <w:tcW w:w="1101" w:type="dxa"/>
            <w:shd w:val="clear" w:color="auto" w:fill="00FF00"/>
          </w:tcPr>
          <w:p w14:paraId="12BC838C" w14:textId="77777777" w:rsidR="003C50F0" w:rsidRDefault="003C50F0">
            <w:pPr>
              <w:pStyle w:val="TableParagraph"/>
              <w:rPr>
                <w:rFonts w:ascii="Times New Roman"/>
                <w:sz w:val="16"/>
              </w:rPr>
            </w:pPr>
          </w:p>
        </w:tc>
        <w:tc>
          <w:tcPr>
            <w:tcW w:w="851" w:type="dxa"/>
            <w:shd w:val="clear" w:color="auto" w:fill="00FF00"/>
          </w:tcPr>
          <w:p w14:paraId="650F3D77" w14:textId="77777777" w:rsidR="003C50F0" w:rsidRDefault="003C50F0">
            <w:pPr>
              <w:pStyle w:val="TableParagraph"/>
              <w:rPr>
                <w:rFonts w:ascii="Times New Roman"/>
                <w:sz w:val="16"/>
              </w:rPr>
            </w:pPr>
          </w:p>
        </w:tc>
        <w:tc>
          <w:tcPr>
            <w:tcW w:w="1056" w:type="dxa"/>
            <w:vMerge/>
            <w:tcBorders>
              <w:top w:val="nil"/>
            </w:tcBorders>
            <w:shd w:val="clear" w:color="auto" w:fill="FFFF00"/>
          </w:tcPr>
          <w:p w14:paraId="14B5F37F" w14:textId="77777777" w:rsidR="003C50F0" w:rsidRDefault="003C50F0">
            <w:pPr>
              <w:rPr>
                <w:sz w:val="2"/>
                <w:szCs w:val="2"/>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00FF00"/>
          </w:tcPr>
          <w:p w14:paraId="234B0CE1" w14:textId="77777777" w:rsidR="003C50F0" w:rsidRDefault="00E2196A">
            <w:pPr>
              <w:pStyle w:val="TableParagraph"/>
              <w:spacing w:before="81"/>
              <w:ind w:left="139"/>
              <w:rPr>
                <w:rFonts w:ascii="Arial" w:hAnsi="Arial"/>
                <w:b/>
                <w:sz w:val="18"/>
              </w:rPr>
            </w:pPr>
            <w:r>
              <w:rPr>
                <w:rFonts w:ascii="Arial" w:hAnsi="Arial"/>
                <w:b/>
                <w:sz w:val="18"/>
              </w:rPr>
              <w:t>LOW – SATISFACTORY</w:t>
            </w:r>
          </w:p>
          <w:p w14:paraId="1139E0FE" w14:textId="77777777" w:rsidR="003C50F0" w:rsidRDefault="003C50F0">
            <w:pPr>
              <w:pStyle w:val="TableParagraph"/>
              <w:spacing w:before="11"/>
              <w:rPr>
                <w:sz w:val="14"/>
              </w:rPr>
            </w:pPr>
          </w:p>
          <w:p w14:paraId="74792E29" w14:textId="77777777" w:rsidR="003C50F0" w:rsidRDefault="00E2196A">
            <w:pPr>
              <w:pStyle w:val="TableParagraph"/>
              <w:ind w:left="139"/>
              <w:rPr>
                <w:rFonts w:ascii="Arial"/>
                <w:b/>
                <w:sz w:val="18"/>
              </w:rPr>
            </w:pPr>
            <w:r>
              <w:rPr>
                <w:rFonts w:ascii="Arial"/>
                <w:b/>
                <w:w w:val="110"/>
                <w:sz w:val="18"/>
              </w:rPr>
              <w:t>No further action. Maintain</w:t>
            </w:r>
          </w:p>
        </w:tc>
      </w:tr>
      <w:tr w:rsidR="003C50F0" w14:paraId="061AC2AA" w14:textId="77777777">
        <w:trPr>
          <w:trHeight w:val="162"/>
        </w:trPr>
        <w:tc>
          <w:tcPr>
            <w:tcW w:w="937" w:type="dxa"/>
            <w:shd w:val="clear" w:color="auto" w:fill="00FF00"/>
          </w:tcPr>
          <w:p w14:paraId="04D1DD81" w14:textId="77777777" w:rsidR="003C50F0" w:rsidRDefault="003C50F0">
            <w:pPr>
              <w:pStyle w:val="TableParagraph"/>
              <w:rPr>
                <w:rFonts w:ascii="Times New Roman"/>
                <w:sz w:val="10"/>
              </w:rPr>
            </w:pPr>
          </w:p>
        </w:tc>
        <w:tc>
          <w:tcPr>
            <w:tcW w:w="937" w:type="dxa"/>
            <w:shd w:val="clear" w:color="auto" w:fill="00FF00"/>
          </w:tcPr>
          <w:p w14:paraId="022B5A69" w14:textId="77777777" w:rsidR="003C50F0" w:rsidRDefault="003C50F0">
            <w:pPr>
              <w:pStyle w:val="TableParagraph"/>
              <w:rPr>
                <w:rFonts w:ascii="Times New Roman"/>
                <w:sz w:val="10"/>
              </w:rPr>
            </w:pPr>
          </w:p>
        </w:tc>
        <w:tc>
          <w:tcPr>
            <w:tcW w:w="1101" w:type="dxa"/>
            <w:shd w:val="clear" w:color="auto" w:fill="00FF00"/>
          </w:tcPr>
          <w:p w14:paraId="543818A1" w14:textId="77777777" w:rsidR="003C50F0" w:rsidRDefault="003C50F0">
            <w:pPr>
              <w:pStyle w:val="TableParagraph"/>
              <w:rPr>
                <w:rFonts w:ascii="Times New Roman"/>
                <w:sz w:val="10"/>
              </w:rPr>
            </w:pPr>
          </w:p>
        </w:tc>
        <w:tc>
          <w:tcPr>
            <w:tcW w:w="851" w:type="dxa"/>
            <w:shd w:val="clear" w:color="auto" w:fill="00FF00"/>
          </w:tcPr>
          <w:p w14:paraId="0715B1F5" w14:textId="77777777" w:rsidR="003C50F0" w:rsidRDefault="003C50F0">
            <w:pPr>
              <w:pStyle w:val="TableParagraph"/>
              <w:rPr>
                <w:rFonts w:ascii="Times New Roman"/>
                <w:sz w:val="10"/>
              </w:rPr>
            </w:pPr>
          </w:p>
        </w:tc>
        <w:tc>
          <w:tcPr>
            <w:tcW w:w="1056" w:type="dxa"/>
            <w:tcBorders>
              <w:right w:val="single" w:sz="4" w:space="0" w:color="000000"/>
            </w:tcBorders>
            <w:shd w:val="clear" w:color="auto" w:fill="00FF00"/>
          </w:tcPr>
          <w:p w14:paraId="6658C9D6" w14:textId="77777777" w:rsidR="003C50F0" w:rsidRDefault="003C50F0">
            <w:pPr>
              <w:pStyle w:val="TableParagraph"/>
              <w:rPr>
                <w:rFonts w:ascii="Times New Roman"/>
                <w:sz w:val="10"/>
              </w:rPr>
            </w:pPr>
          </w:p>
        </w:tc>
        <w:tc>
          <w:tcPr>
            <w:tcW w:w="2821" w:type="dxa"/>
            <w:vMerge/>
            <w:tcBorders>
              <w:top w:val="nil"/>
              <w:left w:val="single" w:sz="4" w:space="0" w:color="000000"/>
              <w:bottom w:val="single" w:sz="4" w:space="0" w:color="000000"/>
              <w:right w:val="single" w:sz="4" w:space="0" w:color="000000"/>
            </w:tcBorders>
            <w:shd w:val="clear" w:color="auto" w:fill="00FF00"/>
          </w:tcPr>
          <w:p w14:paraId="7743FBAB" w14:textId="77777777" w:rsidR="003C50F0" w:rsidRDefault="003C50F0">
            <w:pPr>
              <w:rPr>
                <w:sz w:val="2"/>
                <w:szCs w:val="2"/>
              </w:rPr>
            </w:pPr>
          </w:p>
        </w:tc>
      </w:tr>
      <w:tr w:rsidR="003C50F0" w14:paraId="0859992D" w14:textId="77777777">
        <w:trPr>
          <w:trHeight w:val="617"/>
        </w:trPr>
        <w:tc>
          <w:tcPr>
            <w:tcW w:w="937" w:type="dxa"/>
            <w:shd w:val="clear" w:color="auto" w:fill="00FF00"/>
          </w:tcPr>
          <w:p w14:paraId="4BAAAAD4" w14:textId="77777777" w:rsidR="003C50F0" w:rsidRDefault="003C50F0">
            <w:pPr>
              <w:pStyle w:val="TableParagraph"/>
              <w:rPr>
                <w:sz w:val="18"/>
              </w:rPr>
            </w:pPr>
          </w:p>
          <w:p w14:paraId="6D687442" w14:textId="77777777" w:rsidR="003C50F0" w:rsidRDefault="00E2196A">
            <w:pPr>
              <w:pStyle w:val="TableParagraph"/>
              <w:ind w:right="420"/>
              <w:jc w:val="right"/>
              <w:rPr>
                <w:sz w:val="18"/>
              </w:rPr>
            </w:pPr>
            <w:r>
              <w:rPr>
                <w:sz w:val="18"/>
              </w:rPr>
              <w:t>1</w:t>
            </w:r>
          </w:p>
        </w:tc>
        <w:tc>
          <w:tcPr>
            <w:tcW w:w="937" w:type="dxa"/>
            <w:shd w:val="clear" w:color="auto" w:fill="00FF00"/>
          </w:tcPr>
          <w:p w14:paraId="5B4101BC" w14:textId="77777777" w:rsidR="003C50F0" w:rsidRDefault="003C50F0">
            <w:pPr>
              <w:pStyle w:val="TableParagraph"/>
              <w:rPr>
                <w:sz w:val="18"/>
              </w:rPr>
            </w:pPr>
          </w:p>
          <w:p w14:paraId="67EC6994" w14:textId="77777777" w:rsidR="003C50F0" w:rsidRDefault="00E2196A">
            <w:pPr>
              <w:pStyle w:val="TableParagraph"/>
              <w:ind w:right="1"/>
              <w:jc w:val="center"/>
              <w:rPr>
                <w:sz w:val="18"/>
              </w:rPr>
            </w:pPr>
            <w:r>
              <w:rPr>
                <w:sz w:val="18"/>
              </w:rPr>
              <w:t>2</w:t>
            </w:r>
          </w:p>
        </w:tc>
        <w:tc>
          <w:tcPr>
            <w:tcW w:w="1101" w:type="dxa"/>
            <w:shd w:val="clear" w:color="auto" w:fill="00FF00"/>
          </w:tcPr>
          <w:p w14:paraId="739B3C43" w14:textId="77777777" w:rsidR="003C50F0" w:rsidRDefault="003C50F0">
            <w:pPr>
              <w:pStyle w:val="TableParagraph"/>
              <w:rPr>
                <w:sz w:val="18"/>
              </w:rPr>
            </w:pPr>
          </w:p>
          <w:p w14:paraId="2563CCF4" w14:textId="77777777" w:rsidR="003C50F0" w:rsidRDefault="00E2196A">
            <w:pPr>
              <w:pStyle w:val="TableParagraph"/>
              <w:ind w:left="502"/>
              <w:rPr>
                <w:sz w:val="18"/>
              </w:rPr>
            </w:pPr>
            <w:r>
              <w:rPr>
                <w:sz w:val="18"/>
              </w:rPr>
              <w:t>3</w:t>
            </w:r>
          </w:p>
        </w:tc>
        <w:tc>
          <w:tcPr>
            <w:tcW w:w="851" w:type="dxa"/>
            <w:shd w:val="clear" w:color="auto" w:fill="00FF00"/>
          </w:tcPr>
          <w:p w14:paraId="00BA74CD" w14:textId="77777777" w:rsidR="003C50F0" w:rsidRDefault="003C50F0">
            <w:pPr>
              <w:pStyle w:val="TableParagraph"/>
              <w:rPr>
                <w:sz w:val="18"/>
              </w:rPr>
            </w:pPr>
          </w:p>
          <w:p w14:paraId="0C1F8CE1" w14:textId="77777777" w:rsidR="003C50F0" w:rsidRDefault="00E2196A">
            <w:pPr>
              <w:pStyle w:val="TableParagraph"/>
              <w:ind w:right="4"/>
              <w:jc w:val="center"/>
              <w:rPr>
                <w:sz w:val="18"/>
              </w:rPr>
            </w:pPr>
            <w:r>
              <w:rPr>
                <w:sz w:val="18"/>
              </w:rPr>
              <w:t>4</w:t>
            </w:r>
          </w:p>
        </w:tc>
        <w:tc>
          <w:tcPr>
            <w:tcW w:w="1056" w:type="dxa"/>
            <w:shd w:val="clear" w:color="auto" w:fill="00FF00"/>
          </w:tcPr>
          <w:p w14:paraId="316C5441" w14:textId="77777777" w:rsidR="003C50F0" w:rsidRDefault="003C50F0">
            <w:pPr>
              <w:pStyle w:val="TableParagraph"/>
              <w:rPr>
                <w:sz w:val="18"/>
              </w:rPr>
            </w:pPr>
          </w:p>
          <w:p w14:paraId="23E90FA7" w14:textId="77777777" w:rsidR="003C50F0" w:rsidRDefault="00E2196A">
            <w:pPr>
              <w:pStyle w:val="TableParagraph"/>
              <w:ind w:right="73"/>
              <w:jc w:val="center"/>
              <w:rPr>
                <w:sz w:val="18"/>
              </w:rPr>
            </w:pPr>
            <w:r>
              <w:rPr>
                <w:sz w:val="18"/>
              </w:rPr>
              <w:t>5</w:t>
            </w:r>
          </w:p>
        </w:tc>
        <w:tc>
          <w:tcPr>
            <w:tcW w:w="2821" w:type="dxa"/>
            <w:tcBorders>
              <w:top w:val="single" w:sz="4" w:space="0" w:color="000000"/>
            </w:tcBorders>
          </w:tcPr>
          <w:p w14:paraId="3F0A472F" w14:textId="77777777" w:rsidR="003C50F0" w:rsidRDefault="003C50F0">
            <w:pPr>
              <w:pStyle w:val="TableParagraph"/>
              <w:rPr>
                <w:rFonts w:ascii="Times New Roman"/>
                <w:sz w:val="16"/>
              </w:rPr>
            </w:pPr>
          </w:p>
        </w:tc>
      </w:tr>
    </w:tbl>
    <w:p w14:paraId="70560CE4" w14:textId="77777777" w:rsidR="00E2196A" w:rsidRDefault="00E2196A"/>
    <w:sectPr w:rsidR="00E2196A">
      <w:headerReference w:type="default" r:id="rId13"/>
      <w:footerReference w:type="default" r:id="rId14"/>
      <w:pgSz w:w="11900" w:h="16850"/>
      <w:pgMar w:top="460" w:right="0" w:bottom="560" w:left="860" w:header="0" w:footer="3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5F2E" w14:textId="77777777" w:rsidR="00E2196A" w:rsidRDefault="00E2196A">
      <w:r>
        <w:separator/>
      </w:r>
    </w:p>
  </w:endnote>
  <w:endnote w:type="continuationSeparator" w:id="0">
    <w:p w14:paraId="5DC1F5B8" w14:textId="77777777" w:rsidR="00E2196A" w:rsidRDefault="00E2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3CCF" w14:textId="77777777" w:rsidR="003C50F0" w:rsidRDefault="00B84287">
    <w:pPr>
      <w:pStyle w:val="BodyText"/>
      <w:spacing w:line="14" w:lineRule="auto"/>
    </w:pPr>
    <w:r>
      <w:pict w14:anchorId="6B7CD66E">
        <v:shapetype id="_x0000_t202" coordsize="21600,21600" o:spt="202" path="m,l,21600r21600,l21600,xe">
          <v:stroke joinstyle="miter"/>
          <v:path gradientshapeok="t" o:connecttype="rect"/>
        </v:shapetype>
        <v:shape id="_x0000_s2051" type="#_x0000_t202" style="position:absolute;margin-left:55.65pt;margin-top:808.35pt;width:249.35pt;height:12pt;z-index:-252392448;mso-position-horizontal-relative:page;mso-position-vertical-relative:page" filled="f" stroked="f">
          <v:textbox inset="0,0,0,0">
            <w:txbxContent>
              <w:p w14:paraId="08DA8B9E" w14:textId="77777777" w:rsidR="003C50F0" w:rsidRDefault="00E2196A">
                <w:pPr>
                  <w:pStyle w:val="BodyText"/>
                  <w:spacing w:line="223" w:lineRule="exact"/>
                  <w:ind w:left="20"/>
                  <w:rPr>
                    <w:rFonts w:ascii="Calibri"/>
                  </w:rPr>
                </w:pPr>
                <w:r>
                  <w:rPr>
                    <w:rFonts w:ascii="Calibri"/>
                  </w:rPr>
                  <w:t>Document Ref: HSSSRACOVID01MO. Last Updated May 2020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603B" w14:textId="77777777" w:rsidR="003C50F0" w:rsidRDefault="00B84287">
    <w:pPr>
      <w:pStyle w:val="BodyText"/>
      <w:spacing w:line="14" w:lineRule="auto"/>
      <w:rPr>
        <w:sz w:val="12"/>
      </w:rPr>
    </w:pPr>
    <w:r>
      <w:pict w14:anchorId="1BE9E1E8">
        <v:shapetype id="_x0000_t202" coordsize="21600,21600" o:spt="202" path="m,l,21600r21600,l21600,xe">
          <v:stroke joinstyle="miter"/>
          <v:path gradientshapeok="t" o:connecttype="rect"/>
        </v:shapetype>
        <v:shape id="_x0000_s2050" type="#_x0000_t202" style="position:absolute;margin-left:55.65pt;margin-top:561.3pt;width:249.35pt;height:12pt;z-index:-252390400;mso-position-horizontal-relative:page;mso-position-vertical-relative:page" filled="f" stroked="f">
          <v:textbox inset="0,0,0,0">
            <w:txbxContent>
              <w:p w14:paraId="607F132A" w14:textId="77777777" w:rsidR="003C50F0" w:rsidRDefault="00E2196A">
                <w:pPr>
                  <w:pStyle w:val="BodyText"/>
                  <w:spacing w:line="223" w:lineRule="exact"/>
                  <w:ind w:left="20"/>
                  <w:rPr>
                    <w:rFonts w:ascii="Calibri"/>
                  </w:rPr>
                </w:pPr>
                <w:r>
                  <w:rPr>
                    <w:rFonts w:ascii="Calibri"/>
                  </w:rPr>
                  <w:t>Document Ref: HSSSRACOVID01MO. Last Updated May 2020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A5AC" w14:textId="77777777" w:rsidR="003C50F0" w:rsidRDefault="00B84287">
    <w:pPr>
      <w:pStyle w:val="BodyText"/>
      <w:spacing w:line="14" w:lineRule="auto"/>
    </w:pPr>
    <w:r>
      <w:pict w14:anchorId="768C3A4C">
        <v:shapetype id="_x0000_t202" coordsize="21600,21600" o:spt="202" path="m,l,21600r21600,l21600,xe">
          <v:stroke joinstyle="miter"/>
          <v:path gradientshapeok="t" o:connecttype="rect"/>
        </v:shapetype>
        <v:shape id="_x0000_s2049" type="#_x0000_t202" style="position:absolute;margin-left:55.65pt;margin-top:808.35pt;width:249.35pt;height:12pt;z-index:-252389376;mso-position-horizontal-relative:page;mso-position-vertical-relative:page" filled="f" stroked="f">
          <v:textbox inset="0,0,0,0">
            <w:txbxContent>
              <w:p w14:paraId="0C105895" w14:textId="77777777" w:rsidR="003C50F0" w:rsidRDefault="00E2196A">
                <w:pPr>
                  <w:pStyle w:val="BodyText"/>
                  <w:spacing w:line="223" w:lineRule="exact"/>
                  <w:ind w:left="20"/>
                  <w:rPr>
                    <w:rFonts w:ascii="Calibri"/>
                  </w:rPr>
                </w:pPr>
                <w:r>
                  <w:rPr>
                    <w:rFonts w:ascii="Calibri"/>
                  </w:rPr>
                  <w:t>Document Ref: HSSSRACOVID01MO. Last Updated May 2020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1084" w14:textId="77777777" w:rsidR="00E2196A" w:rsidRDefault="00E2196A">
      <w:r>
        <w:separator/>
      </w:r>
    </w:p>
  </w:footnote>
  <w:footnote w:type="continuationSeparator" w:id="0">
    <w:p w14:paraId="73233BD1" w14:textId="77777777" w:rsidR="00E2196A" w:rsidRDefault="00E21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0BE8" w14:textId="77777777" w:rsidR="003C50F0" w:rsidRDefault="00E2196A">
    <w:pPr>
      <w:pStyle w:val="BodyText"/>
      <w:spacing w:line="14" w:lineRule="auto"/>
    </w:pPr>
    <w:r>
      <w:rPr>
        <w:noProof/>
        <w:lang w:bidi="ar-SA"/>
      </w:rPr>
      <w:drawing>
        <wp:anchor distT="0" distB="0" distL="0" distR="0" simplePos="0" relativeHeight="250923008" behindDoc="1" locked="0" layoutInCell="1" allowOverlap="1" wp14:anchorId="1435E95D" wp14:editId="73465020">
          <wp:simplePos x="0" y="0"/>
          <wp:positionH relativeFrom="page">
            <wp:posOffset>5569135</wp:posOffset>
          </wp:positionH>
          <wp:positionV relativeFrom="page">
            <wp:posOffset>288289</wp:posOffset>
          </wp:positionV>
          <wp:extent cx="1349824" cy="730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9824" cy="730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5960" w14:textId="77777777" w:rsidR="003C50F0" w:rsidRDefault="00E2196A">
    <w:pPr>
      <w:pStyle w:val="BodyText"/>
      <w:spacing w:line="14" w:lineRule="auto"/>
    </w:pPr>
    <w:r>
      <w:rPr>
        <w:noProof/>
        <w:lang w:bidi="ar-SA"/>
      </w:rPr>
      <w:drawing>
        <wp:anchor distT="0" distB="0" distL="0" distR="0" simplePos="0" relativeHeight="250925056" behindDoc="1" locked="0" layoutInCell="1" allowOverlap="1" wp14:anchorId="2F3B2F13" wp14:editId="0C89C226">
          <wp:simplePos x="0" y="0"/>
          <wp:positionH relativeFrom="page">
            <wp:posOffset>7137586</wp:posOffset>
          </wp:positionH>
          <wp:positionV relativeFrom="page">
            <wp:posOffset>288290</wp:posOffset>
          </wp:positionV>
          <wp:extent cx="1349824" cy="7302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49824" cy="7302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FB1F" w14:textId="77777777" w:rsidR="003C50F0" w:rsidRDefault="003C50F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2DB"/>
    <w:multiLevelType w:val="hybridMultilevel"/>
    <w:tmpl w:val="CF8843A8"/>
    <w:lvl w:ilvl="0" w:tplc="E732060C">
      <w:numFmt w:val="bullet"/>
      <w:lvlText w:val=""/>
      <w:lvlJc w:val="left"/>
      <w:pPr>
        <w:ind w:left="464" w:hanging="358"/>
      </w:pPr>
      <w:rPr>
        <w:rFonts w:ascii="Symbol" w:eastAsia="Symbol" w:hAnsi="Symbol" w:cs="Symbol" w:hint="default"/>
        <w:w w:val="100"/>
        <w:sz w:val="12"/>
        <w:szCs w:val="12"/>
        <w:lang w:val="en-GB" w:eastAsia="en-GB" w:bidi="en-GB"/>
      </w:rPr>
    </w:lvl>
    <w:lvl w:ilvl="1" w:tplc="3ACC0EDA">
      <w:numFmt w:val="bullet"/>
      <w:lvlText w:val="•"/>
      <w:lvlJc w:val="left"/>
      <w:pPr>
        <w:ind w:left="1192" w:hanging="358"/>
      </w:pPr>
      <w:rPr>
        <w:rFonts w:hint="default"/>
        <w:lang w:val="en-GB" w:eastAsia="en-GB" w:bidi="en-GB"/>
      </w:rPr>
    </w:lvl>
    <w:lvl w:ilvl="2" w:tplc="3F2AAD96">
      <w:numFmt w:val="bullet"/>
      <w:lvlText w:val="•"/>
      <w:lvlJc w:val="left"/>
      <w:pPr>
        <w:ind w:left="1925" w:hanging="358"/>
      </w:pPr>
      <w:rPr>
        <w:rFonts w:hint="default"/>
        <w:lang w:val="en-GB" w:eastAsia="en-GB" w:bidi="en-GB"/>
      </w:rPr>
    </w:lvl>
    <w:lvl w:ilvl="3" w:tplc="CF5E0880">
      <w:numFmt w:val="bullet"/>
      <w:lvlText w:val="•"/>
      <w:lvlJc w:val="left"/>
      <w:pPr>
        <w:ind w:left="2658" w:hanging="358"/>
      </w:pPr>
      <w:rPr>
        <w:rFonts w:hint="default"/>
        <w:lang w:val="en-GB" w:eastAsia="en-GB" w:bidi="en-GB"/>
      </w:rPr>
    </w:lvl>
    <w:lvl w:ilvl="4" w:tplc="88E8C002">
      <w:numFmt w:val="bullet"/>
      <w:lvlText w:val="•"/>
      <w:lvlJc w:val="left"/>
      <w:pPr>
        <w:ind w:left="3390" w:hanging="358"/>
      </w:pPr>
      <w:rPr>
        <w:rFonts w:hint="default"/>
        <w:lang w:val="en-GB" w:eastAsia="en-GB" w:bidi="en-GB"/>
      </w:rPr>
    </w:lvl>
    <w:lvl w:ilvl="5" w:tplc="B00E7EB2">
      <w:numFmt w:val="bullet"/>
      <w:lvlText w:val="•"/>
      <w:lvlJc w:val="left"/>
      <w:pPr>
        <w:ind w:left="4123" w:hanging="358"/>
      </w:pPr>
      <w:rPr>
        <w:rFonts w:hint="default"/>
        <w:lang w:val="en-GB" w:eastAsia="en-GB" w:bidi="en-GB"/>
      </w:rPr>
    </w:lvl>
    <w:lvl w:ilvl="6" w:tplc="DC0EB566">
      <w:numFmt w:val="bullet"/>
      <w:lvlText w:val="•"/>
      <w:lvlJc w:val="left"/>
      <w:pPr>
        <w:ind w:left="4856" w:hanging="358"/>
      </w:pPr>
      <w:rPr>
        <w:rFonts w:hint="default"/>
        <w:lang w:val="en-GB" w:eastAsia="en-GB" w:bidi="en-GB"/>
      </w:rPr>
    </w:lvl>
    <w:lvl w:ilvl="7" w:tplc="92F44442">
      <w:numFmt w:val="bullet"/>
      <w:lvlText w:val="•"/>
      <w:lvlJc w:val="left"/>
      <w:pPr>
        <w:ind w:left="5588" w:hanging="358"/>
      </w:pPr>
      <w:rPr>
        <w:rFonts w:hint="default"/>
        <w:lang w:val="en-GB" w:eastAsia="en-GB" w:bidi="en-GB"/>
      </w:rPr>
    </w:lvl>
    <w:lvl w:ilvl="8" w:tplc="1458B100">
      <w:numFmt w:val="bullet"/>
      <w:lvlText w:val="•"/>
      <w:lvlJc w:val="left"/>
      <w:pPr>
        <w:ind w:left="6321" w:hanging="358"/>
      </w:pPr>
      <w:rPr>
        <w:rFonts w:hint="default"/>
        <w:lang w:val="en-GB" w:eastAsia="en-GB" w:bidi="en-GB"/>
      </w:rPr>
    </w:lvl>
  </w:abstractNum>
  <w:abstractNum w:abstractNumId="1" w15:restartNumberingAfterBreak="0">
    <w:nsid w:val="0A8C5A43"/>
    <w:multiLevelType w:val="hybridMultilevel"/>
    <w:tmpl w:val="0EE6E416"/>
    <w:lvl w:ilvl="0" w:tplc="C6509C6E">
      <w:numFmt w:val="bullet"/>
      <w:lvlText w:val=""/>
      <w:lvlJc w:val="left"/>
      <w:pPr>
        <w:ind w:left="613" w:hanging="361"/>
      </w:pPr>
      <w:rPr>
        <w:rFonts w:ascii="Symbol" w:eastAsia="Symbol" w:hAnsi="Symbol" w:cs="Symbol" w:hint="default"/>
        <w:w w:val="100"/>
        <w:sz w:val="12"/>
        <w:szCs w:val="12"/>
        <w:lang w:val="en-GB" w:eastAsia="en-GB" w:bidi="en-GB"/>
      </w:rPr>
    </w:lvl>
    <w:lvl w:ilvl="1" w:tplc="A29A75E4">
      <w:numFmt w:val="bullet"/>
      <w:lvlText w:val="•"/>
      <w:lvlJc w:val="left"/>
      <w:pPr>
        <w:ind w:left="1555" w:hanging="361"/>
      </w:pPr>
      <w:rPr>
        <w:rFonts w:hint="default"/>
        <w:lang w:val="en-GB" w:eastAsia="en-GB" w:bidi="en-GB"/>
      </w:rPr>
    </w:lvl>
    <w:lvl w:ilvl="2" w:tplc="2DDCCA5C">
      <w:numFmt w:val="bullet"/>
      <w:lvlText w:val="•"/>
      <w:lvlJc w:val="left"/>
      <w:pPr>
        <w:ind w:left="2491" w:hanging="361"/>
      </w:pPr>
      <w:rPr>
        <w:rFonts w:hint="default"/>
        <w:lang w:val="en-GB" w:eastAsia="en-GB" w:bidi="en-GB"/>
      </w:rPr>
    </w:lvl>
    <w:lvl w:ilvl="3" w:tplc="C34CD52E">
      <w:numFmt w:val="bullet"/>
      <w:lvlText w:val="•"/>
      <w:lvlJc w:val="left"/>
      <w:pPr>
        <w:ind w:left="3427" w:hanging="361"/>
      </w:pPr>
      <w:rPr>
        <w:rFonts w:hint="default"/>
        <w:lang w:val="en-GB" w:eastAsia="en-GB" w:bidi="en-GB"/>
      </w:rPr>
    </w:lvl>
    <w:lvl w:ilvl="4" w:tplc="E6EEB3DC">
      <w:numFmt w:val="bullet"/>
      <w:lvlText w:val="•"/>
      <w:lvlJc w:val="left"/>
      <w:pPr>
        <w:ind w:left="4363" w:hanging="361"/>
      </w:pPr>
      <w:rPr>
        <w:rFonts w:hint="default"/>
        <w:lang w:val="en-GB" w:eastAsia="en-GB" w:bidi="en-GB"/>
      </w:rPr>
    </w:lvl>
    <w:lvl w:ilvl="5" w:tplc="AC7A4E9E">
      <w:numFmt w:val="bullet"/>
      <w:lvlText w:val="•"/>
      <w:lvlJc w:val="left"/>
      <w:pPr>
        <w:ind w:left="5299" w:hanging="361"/>
      </w:pPr>
      <w:rPr>
        <w:rFonts w:hint="default"/>
        <w:lang w:val="en-GB" w:eastAsia="en-GB" w:bidi="en-GB"/>
      </w:rPr>
    </w:lvl>
    <w:lvl w:ilvl="6" w:tplc="5FE40FDE">
      <w:numFmt w:val="bullet"/>
      <w:lvlText w:val="•"/>
      <w:lvlJc w:val="left"/>
      <w:pPr>
        <w:ind w:left="6235" w:hanging="361"/>
      </w:pPr>
      <w:rPr>
        <w:rFonts w:hint="default"/>
        <w:lang w:val="en-GB" w:eastAsia="en-GB" w:bidi="en-GB"/>
      </w:rPr>
    </w:lvl>
    <w:lvl w:ilvl="7" w:tplc="F426E000">
      <w:numFmt w:val="bullet"/>
      <w:lvlText w:val="•"/>
      <w:lvlJc w:val="left"/>
      <w:pPr>
        <w:ind w:left="7171" w:hanging="361"/>
      </w:pPr>
      <w:rPr>
        <w:rFonts w:hint="default"/>
        <w:lang w:val="en-GB" w:eastAsia="en-GB" w:bidi="en-GB"/>
      </w:rPr>
    </w:lvl>
    <w:lvl w:ilvl="8" w:tplc="D9AE5FD4">
      <w:numFmt w:val="bullet"/>
      <w:lvlText w:val="•"/>
      <w:lvlJc w:val="left"/>
      <w:pPr>
        <w:ind w:left="8107" w:hanging="361"/>
      </w:pPr>
      <w:rPr>
        <w:rFonts w:hint="default"/>
        <w:lang w:val="en-GB" w:eastAsia="en-GB" w:bidi="en-GB"/>
      </w:rPr>
    </w:lvl>
  </w:abstractNum>
  <w:abstractNum w:abstractNumId="2" w15:restartNumberingAfterBreak="0">
    <w:nsid w:val="57C15417"/>
    <w:multiLevelType w:val="hybridMultilevel"/>
    <w:tmpl w:val="6BCE38F4"/>
    <w:lvl w:ilvl="0" w:tplc="720EFFD6">
      <w:numFmt w:val="bullet"/>
      <w:lvlText w:val=""/>
      <w:lvlJc w:val="left"/>
      <w:pPr>
        <w:ind w:left="464" w:hanging="358"/>
      </w:pPr>
      <w:rPr>
        <w:rFonts w:ascii="Symbol" w:eastAsia="Symbol" w:hAnsi="Symbol" w:cs="Symbol" w:hint="default"/>
        <w:w w:val="100"/>
        <w:sz w:val="12"/>
        <w:szCs w:val="12"/>
        <w:lang w:val="en-GB" w:eastAsia="en-GB" w:bidi="en-GB"/>
      </w:rPr>
    </w:lvl>
    <w:lvl w:ilvl="1" w:tplc="71D2F6E6">
      <w:numFmt w:val="bullet"/>
      <w:lvlText w:val="•"/>
      <w:lvlJc w:val="left"/>
      <w:pPr>
        <w:ind w:left="1192" w:hanging="358"/>
      </w:pPr>
      <w:rPr>
        <w:rFonts w:hint="default"/>
        <w:lang w:val="en-GB" w:eastAsia="en-GB" w:bidi="en-GB"/>
      </w:rPr>
    </w:lvl>
    <w:lvl w:ilvl="2" w:tplc="922ABF92">
      <w:numFmt w:val="bullet"/>
      <w:lvlText w:val="•"/>
      <w:lvlJc w:val="left"/>
      <w:pPr>
        <w:ind w:left="1925" w:hanging="358"/>
      </w:pPr>
      <w:rPr>
        <w:rFonts w:hint="default"/>
        <w:lang w:val="en-GB" w:eastAsia="en-GB" w:bidi="en-GB"/>
      </w:rPr>
    </w:lvl>
    <w:lvl w:ilvl="3" w:tplc="F5125E4E">
      <w:numFmt w:val="bullet"/>
      <w:lvlText w:val="•"/>
      <w:lvlJc w:val="left"/>
      <w:pPr>
        <w:ind w:left="2658" w:hanging="358"/>
      </w:pPr>
      <w:rPr>
        <w:rFonts w:hint="default"/>
        <w:lang w:val="en-GB" w:eastAsia="en-GB" w:bidi="en-GB"/>
      </w:rPr>
    </w:lvl>
    <w:lvl w:ilvl="4" w:tplc="38B600A6">
      <w:numFmt w:val="bullet"/>
      <w:lvlText w:val="•"/>
      <w:lvlJc w:val="left"/>
      <w:pPr>
        <w:ind w:left="3390" w:hanging="358"/>
      </w:pPr>
      <w:rPr>
        <w:rFonts w:hint="default"/>
        <w:lang w:val="en-GB" w:eastAsia="en-GB" w:bidi="en-GB"/>
      </w:rPr>
    </w:lvl>
    <w:lvl w:ilvl="5" w:tplc="21C0455A">
      <w:numFmt w:val="bullet"/>
      <w:lvlText w:val="•"/>
      <w:lvlJc w:val="left"/>
      <w:pPr>
        <w:ind w:left="4123" w:hanging="358"/>
      </w:pPr>
      <w:rPr>
        <w:rFonts w:hint="default"/>
        <w:lang w:val="en-GB" w:eastAsia="en-GB" w:bidi="en-GB"/>
      </w:rPr>
    </w:lvl>
    <w:lvl w:ilvl="6" w:tplc="2370EB34">
      <w:numFmt w:val="bullet"/>
      <w:lvlText w:val="•"/>
      <w:lvlJc w:val="left"/>
      <w:pPr>
        <w:ind w:left="4856" w:hanging="358"/>
      </w:pPr>
      <w:rPr>
        <w:rFonts w:hint="default"/>
        <w:lang w:val="en-GB" w:eastAsia="en-GB" w:bidi="en-GB"/>
      </w:rPr>
    </w:lvl>
    <w:lvl w:ilvl="7" w:tplc="C452251E">
      <w:numFmt w:val="bullet"/>
      <w:lvlText w:val="•"/>
      <w:lvlJc w:val="left"/>
      <w:pPr>
        <w:ind w:left="5588" w:hanging="358"/>
      </w:pPr>
      <w:rPr>
        <w:rFonts w:hint="default"/>
        <w:lang w:val="en-GB" w:eastAsia="en-GB" w:bidi="en-GB"/>
      </w:rPr>
    </w:lvl>
    <w:lvl w:ilvl="8" w:tplc="3606FF7E">
      <w:numFmt w:val="bullet"/>
      <w:lvlText w:val="•"/>
      <w:lvlJc w:val="left"/>
      <w:pPr>
        <w:ind w:left="6321" w:hanging="358"/>
      </w:pPr>
      <w:rPr>
        <w:rFonts w:hint="default"/>
        <w:lang w:val="en-GB" w:eastAsia="en-GB" w:bidi="en-GB"/>
      </w:rPr>
    </w:lvl>
  </w:abstractNum>
  <w:abstractNum w:abstractNumId="3" w15:restartNumberingAfterBreak="0">
    <w:nsid w:val="5CF85A36"/>
    <w:multiLevelType w:val="hybridMultilevel"/>
    <w:tmpl w:val="2E865314"/>
    <w:lvl w:ilvl="0" w:tplc="A2F401D0">
      <w:start w:val="1"/>
      <w:numFmt w:val="decimal"/>
      <w:lvlText w:val="%1."/>
      <w:lvlJc w:val="left"/>
      <w:pPr>
        <w:ind w:left="536" w:hanging="426"/>
        <w:jc w:val="right"/>
      </w:pPr>
      <w:rPr>
        <w:rFonts w:ascii="Calibri Light" w:eastAsia="Calibri Light" w:hAnsi="Calibri Light" w:cs="Calibri Light" w:hint="default"/>
        <w:w w:val="100"/>
        <w:sz w:val="22"/>
        <w:szCs w:val="22"/>
        <w:lang w:val="en-GB" w:eastAsia="en-GB" w:bidi="en-GB"/>
      </w:rPr>
    </w:lvl>
    <w:lvl w:ilvl="1" w:tplc="C360EDC8">
      <w:numFmt w:val="bullet"/>
      <w:lvlText w:val=""/>
      <w:lvlJc w:val="left"/>
      <w:pPr>
        <w:ind w:left="680" w:hanging="360"/>
      </w:pPr>
      <w:rPr>
        <w:rFonts w:ascii="Symbol" w:eastAsia="Symbol" w:hAnsi="Symbol" w:cs="Symbol" w:hint="default"/>
        <w:w w:val="100"/>
        <w:sz w:val="12"/>
        <w:szCs w:val="12"/>
        <w:lang w:val="en-GB" w:eastAsia="en-GB" w:bidi="en-GB"/>
      </w:rPr>
    </w:lvl>
    <w:lvl w:ilvl="2" w:tplc="CE96EA16">
      <w:numFmt w:val="bullet"/>
      <w:lvlText w:val="•"/>
      <w:lvlJc w:val="left"/>
      <w:pPr>
        <w:ind w:left="1713" w:hanging="360"/>
      </w:pPr>
      <w:rPr>
        <w:rFonts w:hint="default"/>
        <w:lang w:val="en-GB" w:eastAsia="en-GB" w:bidi="en-GB"/>
      </w:rPr>
    </w:lvl>
    <w:lvl w:ilvl="3" w:tplc="F8E2C0A8">
      <w:numFmt w:val="bullet"/>
      <w:lvlText w:val="•"/>
      <w:lvlJc w:val="left"/>
      <w:pPr>
        <w:ind w:left="2746" w:hanging="360"/>
      </w:pPr>
      <w:rPr>
        <w:rFonts w:hint="default"/>
        <w:lang w:val="en-GB" w:eastAsia="en-GB" w:bidi="en-GB"/>
      </w:rPr>
    </w:lvl>
    <w:lvl w:ilvl="4" w:tplc="95D0B616">
      <w:numFmt w:val="bullet"/>
      <w:lvlText w:val="•"/>
      <w:lvlJc w:val="left"/>
      <w:pPr>
        <w:ind w:left="3779" w:hanging="360"/>
      </w:pPr>
      <w:rPr>
        <w:rFonts w:hint="default"/>
        <w:lang w:val="en-GB" w:eastAsia="en-GB" w:bidi="en-GB"/>
      </w:rPr>
    </w:lvl>
    <w:lvl w:ilvl="5" w:tplc="F23C8870">
      <w:numFmt w:val="bullet"/>
      <w:lvlText w:val="•"/>
      <w:lvlJc w:val="left"/>
      <w:pPr>
        <w:ind w:left="4812" w:hanging="360"/>
      </w:pPr>
      <w:rPr>
        <w:rFonts w:hint="default"/>
        <w:lang w:val="en-GB" w:eastAsia="en-GB" w:bidi="en-GB"/>
      </w:rPr>
    </w:lvl>
    <w:lvl w:ilvl="6" w:tplc="CE74F514">
      <w:numFmt w:val="bullet"/>
      <w:lvlText w:val="•"/>
      <w:lvlJc w:val="left"/>
      <w:pPr>
        <w:ind w:left="5846" w:hanging="360"/>
      </w:pPr>
      <w:rPr>
        <w:rFonts w:hint="default"/>
        <w:lang w:val="en-GB" w:eastAsia="en-GB" w:bidi="en-GB"/>
      </w:rPr>
    </w:lvl>
    <w:lvl w:ilvl="7" w:tplc="9DC29B22">
      <w:numFmt w:val="bullet"/>
      <w:lvlText w:val="•"/>
      <w:lvlJc w:val="left"/>
      <w:pPr>
        <w:ind w:left="6879" w:hanging="360"/>
      </w:pPr>
      <w:rPr>
        <w:rFonts w:hint="default"/>
        <w:lang w:val="en-GB" w:eastAsia="en-GB" w:bidi="en-GB"/>
      </w:rPr>
    </w:lvl>
    <w:lvl w:ilvl="8" w:tplc="E174A8A4">
      <w:numFmt w:val="bullet"/>
      <w:lvlText w:val="•"/>
      <w:lvlJc w:val="left"/>
      <w:pPr>
        <w:ind w:left="7912" w:hanging="360"/>
      </w:pPr>
      <w:rPr>
        <w:rFonts w:hint="default"/>
        <w:lang w:val="en-GB" w:eastAsia="en-GB" w:bidi="en-GB"/>
      </w:rPr>
    </w:lvl>
  </w:abstractNum>
  <w:abstractNum w:abstractNumId="4" w15:restartNumberingAfterBreak="0">
    <w:nsid w:val="7F1D46EC"/>
    <w:multiLevelType w:val="hybridMultilevel"/>
    <w:tmpl w:val="2D9C4512"/>
    <w:lvl w:ilvl="0" w:tplc="48EE5824">
      <w:start w:val="1"/>
      <w:numFmt w:val="decimal"/>
      <w:lvlText w:val="%1."/>
      <w:lvlJc w:val="left"/>
      <w:pPr>
        <w:ind w:left="973" w:hanging="360"/>
        <w:jc w:val="left"/>
      </w:pPr>
      <w:rPr>
        <w:rFonts w:ascii="Calibri Light" w:eastAsia="Calibri Light" w:hAnsi="Calibri Light" w:cs="Calibri Light" w:hint="default"/>
        <w:spacing w:val="-1"/>
        <w:w w:val="99"/>
        <w:sz w:val="20"/>
        <w:szCs w:val="20"/>
        <w:lang w:val="en-GB" w:eastAsia="en-GB" w:bidi="en-GB"/>
      </w:rPr>
    </w:lvl>
    <w:lvl w:ilvl="1" w:tplc="B568EB34">
      <w:numFmt w:val="bullet"/>
      <w:lvlText w:val="•"/>
      <w:lvlJc w:val="left"/>
      <w:pPr>
        <w:ind w:left="1879" w:hanging="360"/>
      </w:pPr>
      <w:rPr>
        <w:rFonts w:hint="default"/>
        <w:lang w:val="en-GB" w:eastAsia="en-GB" w:bidi="en-GB"/>
      </w:rPr>
    </w:lvl>
    <w:lvl w:ilvl="2" w:tplc="CBD089D4">
      <w:numFmt w:val="bullet"/>
      <w:lvlText w:val="•"/>
      <w:lvlJc w:val="left"/>
      <w:pPr>
        <w:ind w:left="2779" w:hanging="360"/>
      </w:pPr>
      <w:rPr>
        <w:rFonts w:hint="default"/>
        <w:lang w:val="en-GB" w:eastAsia="en-GB" w:bidi="en-GB"/>
      </w:rPr>
    </w:lvl>
    <w:lvl w:ilvl="3" w:tplc="0F98B95A">
      <w:numFmt w:val="bullet"/>
      <w:lvlText w:val="•"/>
      <w:lvlJc w:val="left"/>
      <w:pPr>
        <w:ind w:left="3679" w:hanging="360"/>
      </w:pPr>
      <w:rPr>
        <w:rFonts w:hint="default"/>
        <w:lang w:val="en-GB" w:eastAsia="en-GB" w:bidi="en-GB"/>
      </w:rPr>
    </w:lvl>
    <w:lvl w:ilvl="4" w:tplc="24C0671C">
      <w:numFmt w:val="bullet"/>
      <w:lvlText w:val="•"/>
      <w:lvlJc w:val="left"/>
      <w:pPr>
        <w:ind w:left="4579" w:hanging="360"/>
      </w:pPr>
      <w:rPr>
        <w:rFonts w:hint="default"/>
        <w:lang w:val="en-GB" w:eastAsia="en-GB" w:bidi="en-GB"/>
      </w:rPr>
    </w:lvl>
    <w:lvl w:ilvl="5" w:tplc="FE300DE0">
      <w:numFmt w:val="bullet"/>
      <w:lvlText w:val="•"/>
      <w:lvlJc w:val="left"/>
      <w:pPr>
        <w:ind w:left="5479" w:hanging="360"/>
      </w:pPr>
      <w:rPr>
        <w:rFonts w:hint="default"/>
        <w:lang w:val="en-GB" w:eastAsia="en-GB" w:bidi="en-GB"/>
      </w:rPr>
    </w:lvl>
    <w:lvl w:ilvl="6" w:tplc="A156130E">
      <w:numFmt w:val="bullet"/>
      <w:lvlText w:val="•"/>
      <w:lvlJc w:val="left"/>
      <w:pPr>
        <w:ind w:left="6379" w:hanging="360"/>
      </w:pPr>
      <w:rPr>
        <w:rFonts w:hint="default"/>
        <w:lang w:val="en-GB" w:eastAsia="en-GB" w:bidi="en-GB"/>
      </w:rPr>
    </w:lvl>
    <w:lvl w:ilvl="7" w:tplc="71568D72">
      <w:numFmt w:val="bullet"/>
      <w:lvlText w:val="•"/>
      <w:lvlJc w:val="left"/>
      <w:pPr>
        <w:ind w:left="7279" w:hanging="360"/>
      </w:pPr>
      <w:rPr>
        <w:rFonts w:hint="default"/>
        <w:lang w:val="en-GB" w:eastAsia="en-GB" w:bidi="en-GB"/>
      </w:rPr>
    </w:lvl>
    <w:lvl w:ilvl="8" w:tplc="D3C028BC">
      <w:numFmt w:val="bullet"/>
      <w:lvlText w:val="•"/>
      <w:lvlJc w:val="left"/>
      <w:pPr>
        <w:ind w:left="8179" w:hanging="360"/>
      </w:pPr>
      <w:rPr>
        <w:rFonts w:hint="default"/>
        <w:lang w:val="en-GB" w:eastAsia="en-GB" w:bidi="en-GB"/>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50F0"/>
    <w:rsid w:val="00351419"/>
    <w:rsid w:val="003C50F0"/>
    <w:rsid w:val="00524195"/>
    <w:rsid w:val="00705700"/>
    <w:rsid w:val="00773638"/>
    <w:rsid w:val="007D6807"/>
    <w:rsid w:val="00996688"/>
    <w:rsid w:val="00B84287"/>
    <w:rsid w:val="00C349C0"/>
    <w:rsid w:val="00D46B00"/>
    <w:rsid w:val="00E2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7B498E"/>
  <w15:docId w15:val="{2C0CB21C-ADA0-49AC-85D4-16DB5BF3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lang w:val="en-GB" w:eastAsia="en-GB" w:bidi="en-GB"/>
    </w:rPr>
  </w:style>
  <w:style w:type="paragraph" w:styleId="Heading1">
    <w:name w:val="heading 1"/>
    <w:basedOn w:val="Normal"/>
    <w:uiPriority w:val="9"/>
    <w:qFormat/>
    <w:pPr>
      <w:ind w:left="252"/>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Oswiata</dc:creator>
  <cp:lastModifiedBy>Helen Walsh</cp:lastModifiedBy>
  <cp:revision>17</cp:revision>
  <dcterms:created xsi:type="dcterms:W3CDTF">2020-10-01T10:51:00Z</dcterms:created>
  <dcterms:modified xsi:type="dcterms:W3CDTF">2021-01-06T14:10:00Z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Microsoft 365</vt:lpwstr>
  </property>
  <property fmtid="{D5CDD505-2E9C-101B-9397-08002B2CF9AE}" pid="4" name="LastSaved">
    <vt:filetime>2020-10-01T00:00:00Z</vt:filetime>
  </property>
</Properties>
</file>